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7E93" w14:textId="77777777" w:rsidR="002D4927" w:rsidRDefault="002D4927" w:rsidP="002D4927">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4927" w14:paraId="53069981" w14:textId="77777777" w:rsidTr="005562CB">
        <w:tc>
          <w:tcPr>
            <w:tcW w:w="10800" w:type="dxa"/>
          </w:tcPr>
          <w:p w14:paraId="6BE88A18" w14:textId="77777777" w:rsidR="002D4927" w:rsidRDefault="002D4927" w:rsidP="005562CB">
            <w:pPr>
              <w:jc w:val="center"/>
            </w:pPr>
            <w:r>
              <w:rPr>
                <w:b/>
                <w:sz w:val="28"/>
              </w:rPr>
              <w:t>Contra Costa College</w:t>
            </w:r>
          </w:p>
        </w:tc>
      </w:tr>
    </w:tbl>
    <w:p w14:paraId="3F3BBB29" w14:textId="77777777" w:rsidR="002D4927" w:rsidRDefault="002D4927" w:rsidP="002D4927">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4927" w14:paraId="072DF1AC" w14:textId="77777777" w:rsidTr="005562CB">
        <w:tc>
          <w:tcPr>
            <w:tcW w:w="10800" w:type="dxa"/>
          </w:tcPr>
          <w:p w14:paraId="7187F0CE" w14:textId="77777777" w:rsidR="002D4927" w:rsidRPr="00D8025E" w:rsidRDefault="002D4927" w:rsidP="005562CB">
            <w:pPr>
              <w:jc w:val="center"/>
              <w:rPr>
                <w:sz w:val="24"/>
                <w:szCs w:val="24"/>
              </w:rPr>
            </w:pPr>
            <w:r w:rsidRPr="00D8025E">
              <w:rPr>
                <w:b/>
                <w:sz w:val="24"/>
                <w:szCs w:val="24"/>
              </w:rPr>
              <w:t>Course Outline</w:t>
            </w:r>
          </w:p>
        </w:tc>
      </w:tr>
    </w:tbl>
    <w:p w14:paraId="089CF714" w14:textId="77777777" w:rsidR="002D4927" w:rsidRDefault="002D4927" w:rsidP="002D4927">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2D4927" w14:paraId="645CA694" w14:textId="77777777" w:rsidTr="005562CB">
        <w:trPr>
          <w:trHeight w:val="174"/>
        </w:trPr>
        <w:tc>
          <w:tcPr>
            <w:tcW w:w="2700" w:type="dxa"/>
          </w:tcPr>
          <w:p w14:paraId="08BF7876" w14:textId="77777777" w:rsidR="002D4927" w:rsidRDefault="002D4927" w:rsidP="005562CB">
            <w:pPr>
              <w:jc w:val="right"/>
              <w:rPr>
                <w:b/>
              </w:rPr>
            </w:pPr>
            <w:r>
              <w:rPr>
                <w:b/>
              </w:rPr>
              <w:t>Course Number</w:t>
            </w:r>
          </w:p>
        </w:tc>
        <w:tc>
          <w:tcPr>
            <w:tcW w:w="4230" w:type="dxa"/>
            <w:tcBorders>
              <w:bottom w:val="single" w:sz="6" w:space="0" w:color="000000"/>
            </w:tcBorders>
          </w:tcPr>
          <w:p w14:paraId="347CF134" w14:textId="77777777" w:rsidR="002D4927" w:rsidRDefault="002D4927" w:rsidP="005562CB">
            <w:r>
              <w:t>Speech 121</w:t>
            </w:r>
          </w:p>
        </w:tc>
        <w:tc>
          <w:tcPr>
            <w:tcW w:w="2790" w:type="dxa"/>
            <w:tcBorders>
              <w:right w:val="single" w:sz="6" w:space="0" w:color="000000"/>
            </w:tcBorders>
          </w:tcPr>
          <w:p w14:paraId="383E236B" w14:textId="77777777" w:rsidR="002D4927" w:rsidRDefault="002D4927" w:rsidP="005562CB">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42E19D4F" w14:textId="77777777" w:rsidR="002D4927" w:rsidRDefault="002D4927" w:rsidP="005562CB">
            <w:r>
              <w:t>18</w:t>
            </w:r>
          </w:p>
        </w:tc>
      </w:tr>
      <w:tr w:rsidR="002D4927" w14:paraId="7830F26E" w14:textId="77777777" w:rsidTr="005562CB">
        <w:trPr>
          <w:trHeight w:val="138"/>
        </w:trPr>
        <w:tc>
          <w:tcPr>
            <w:tcW w:w="2700" w:type="dxa"/>
          </w:tcPr>
          <w:p w14:paraId="516F7586" w14:textId="77777777" w:rsidR="002D4927" w:rsidRDefault="002D4927" w:rsidP="005562CB">
            <w:pPr>
              <w:jc w:val="right"/>
              <w:rPr>
                <w:b/>
              </w:rPr>
            </w:pPr>
            <w:r>
              <w:rPr>
                <w:b/>
              </w:rPr>
              <w:t>Course Title</w:t>
            </w:r>
          </w:p>
        </w:tc>
        <w:tc>
          <w:tcPr>
            <w:tcW w:w="4230" w:type="dxa"/>
            <w:tcBorders>
              <w:top w:val="single" w:sz="6" w:space="0" w:color="000000"/>
            </w:tcBorders>
          </w:tcPr>
          <w:p w14:paraId="3BFC75E3" w14:textId="2F7368E9" w:rsidR="002D4927" w:rsidRDefault="002D4927" w:rsidP="00755461">
            <w:r>
              <w:t xml:space="preserve">Critical Thinking </w:t>
            </w:r>
            <w:r w:rsidR="00B05180">
              <w:t>&amp; Persuasion</w:t>
            </w:r>
          </w:p>
        </w:tc>
        <w:tc>
          <w:tcPr>
            <w:tcW w:w="2790" w:type="dxa"/>
            <w:tcBorders>
              <w:right w:val="single" w:sz="6" w:space="0" w:color="000000"/>
            </w:tcBorders>
          </w:tcPr>
          <w:p w14:paraId="5F4367FE" w14:textId="77777777" w:rsidR="002D4927" w:rsidRDefault="002D4927" w:rsidP="005562CB">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37F97602" w14:textId="77777777" w:rsidR="002D4927" w:rsidRDefault="002D4927" w:rsidP="005562CB">
            <w:r>
              <w:t>54</w:t>
            </w:r>
          </w:p>
        </w:tc>
      </w:tr>
      <w:tr w:rsidR="002D4927" w14:paraId="1CFA6BF6" w14:textId="77777777" w:rsidTr="005562CB">
        <w:tc>
          <w:tcPr>
            <w:tcW w:w="2700" w:type="dxa"/>
          </w:tcPr>
          <w:p w14:paraId="08D15FA6" w14:textId="77777777" w:rsidR="002D4927" w:rsidRDefault="002D4927" w:rsidP="005562CB">
            <w:pPr>
              <w:jc w:val="right"/>
              <w:rPr>
                <w:b/>
              </w:rPr>
            </w:pPr>
            <w:r>
              <w:rPr>
                <w:b/>
              </w:rPr>
              <w:t>Prerequisite</w:t>
            </w:r>
          </w:p>
        </w:tc>
        <w:tc>
          <w:tcPr>
            <w:tcW w:w="4230" w:type="dxa"/>
            <w:tcBorders>
              <w:top w:val="single" w:sz="6" w:space="0" w:color="000000"/>
              <w:bottom w:val="single" w:sz="4" w:space="0" w:color="auto"/>
            </w:tcBorders>
          </w:tcPr>
          <w:p w14:paraId="634F162E" w14:textId="610732D2" w:rsidR="002D4927" w:rsidRDefault="002D4927" w:rsidP="005562CB"/>
        </w:tc>
        <w:tc>
          <w:tcPr>
            <w:tcW w:w="2790" w:type="dxa"/>
            <w:tcBorders>
              <w:right w:val="single" w:sz="6" w:space="0" w:color="000000"/>
            </w:tcBorders>
          </w:tcPr>
          <w:p w14:paraId="6C12C95C" w14:textId="77777777" w:rsidR="002D4927" w:rsidRDefault="002D4927" w:rsidP="005562CB">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27C3C8C8" w14:textId="77777777" w:rsidR="002D4927" w:rsidRDefault="002D4927" w:rsidP="005562CB"/>
        </w:tc>
      </w:tr>
      <w:tr w:rsidR="002D4927" w14:paraId="4707ECBB" w14:textId="77777777" w:rsidTr="005562CB">
        <w:tc>
          <w:tcPr>
            <w:tcW w:w="2700" w:type="dxa"/>
          </w:tcPr>
          <w:p w14:paraId="4E0C84E6" w14:textId="77777777" w:rsidR="002D4927" w:rsidRDefault="002D4927" w:rsidP="005562CB">
            <w:pPr>
              <w:jc w:val="right"/>
              <w:rPr>
                <w:b/>
              </w:rPr>
            </w:pPr>
            <w:r>
              <w:rPr>
                <w:b/>
              </w:rPr>
              <w:t xml:space="preserve">Challenge Policy                    </w:t>
            </w:r>
          </w:p>
        </w:tc>
        <w:tc>
          <w:tcPr>
            <w:tcW w:w="4230" w:type="dxa"/>
            <w:tcBorders>
              <w:bottom w:val="single" w:sz="6" w:space="0" w:color="000000"/>
            </w:tcBorders>
          </w:tcPr>
          <w:p w14:paraId="51533ECD" w14:textId="77777777" w:rsidR="002D4927" w:rsidRDefault="002D4927" w:rsidP="005562CB"/>
        </w:tc>
        <w:tc>
          <w:tcPr>
            <w:tcW w:w="2790" w:type="dxa"/>
            <w:tcBorders>
              <w:right w:val="single" w:sz="6" w:space="0" w:color="000000"/>
            </w:tcBorders>
          </w:tcPr>
          <w:p w14:paraId="019D10C0" w14:textId="77777777" w:rsidR="002D4927" w:rsidRDefault="002D4927" w:rsidP="005562CB">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019833CD" w14:textId="77777777" w:rsidR="002D4927" w:rsidRDefault="002D4927" w:rsidP="005562CB"/>
        </w:tc>
      </w:tr>
      <w:tr w:rsidR="002D4927" w14:paraId="17B7BFBB" w14:textId="77777777" w:rsidTr="005562CB">
        <w:tc>
          <w:tcPr>
            <w:tcW w:w="2700" w:type="dxa"/>
          </w:tcPr>
          <w:p w14:paraId="16119C2F" w14:textId="77777777" w:rsidR="002D4927" w:rsidRPr="005E361B" w:rsidRDefault="002D4927" w:rsidP="005562CB">
            <w:pPr>
              <w:jc w:val="right"/>
              <w:rPr>
                <w:b/>
              </w:rPr>
            </w:pPr>
            <w:r>
              <w:rPr>
                <w:b/>
              </w:rPr>
              <w:t>Co-requisite</w:t>
            </w:r>
          </w:p>
        </w:tc>
        <w:tc>
          <w:tcPr>
            <w:tcW w:w="4230" w:type="dxa"/>
            <w:tcBorders>
              <w:top w:val="single" w:sz="6" w:space="0" w:color="000000"/>
              <w:bottom w:val="single" w:sz="6" w:space="0" w:color="000000"/>
            </w:tcBorders>
          </w:tcPr>
          <w:p w14:paraId="3CA184ED" w14:textId="77777777" w:rsidR="002D4927" w:rsidRDefault="002D4927" w:rsidP="005562CB"/>
        </w:tc>
        <w:tc>
          <w:tcPr>
            <w:tcW w:w="2790" w:type="dxa"/>
            <w:tcBorders>
              <w:right w:val="single" w:sz="4" w:space="0" w:color="auto"/>
            </w:tcBorders>
          </w:tcPr>
          <w:p w14:paraId="1B754760" w14:textId="77777777" w:rsidR="002D4927" w:rsidRDefault="002D4927" w:rsidP="005562CB">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7D3FE817" w14:textId="77777777" w:rsidR="002D4927" w:rsidRDefault="002D4927" w:rsidP="005562CB">
            <w:r>
              <w:t>3.0</w:t>
            </w:r>
          </w:p>
        </w:tc>
      </w:tr>
      <w:tr w:rsidR="002D4927" w14:paraId="3BC38BB8"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7F4328B2" w14:textId="77777777" w:rsidR="002D4927" w:rsidRDefault="002D4927" w:rsidP="005562CB">
            <w:pPr>
              <w:jc w:val="right"/>
            </w:pPr>
            <w:r>
              <w:rPr>
                <w:b/>
              </w:rPr>
              <w:t xml:space="preserve">Challenge Policy                    </w:t>
            </w:r>
          </w:p>
        </w:tc>
        <w:tc>
          <w:tcPr>
            <w:tcW w:w="4230" w:type="dxa"/>
            <w:tcBorders>
              <w:top w:val="single" w:sz="6" w:space="0" w:color="000000"/>
              <w:left w:val="nil"/>
              <w:bottom w:val="single" w:sz="4" w:space="0" w:color="auto"/>
              <w:right w:val="nil"/>
            </w:tcBorders>
          </w:tcPr>
          <w:p w14:paraId="4E7D249B" w14:textId="77777777" w:rsidR="002D4927" w:rsidRDefault="002D4927" w:rsidP="005562CB"/>
        </w:tc>
        <w:tc>
          <w:tcPr>
            <w:tcW w:w="2790" w:type="dxa"/>
            <w:tcBorders>
              <w:top w:val="nil"/>
              <w:left w:val="nil"/>
              <w:bottom w:val="nil"/>
              <w:right w:val="nil"/>
            </w:tcBorders>
          </w:tcPr>
          <w:p w14:paraId="31F23689" w14:textId="77777777" w:rsidR="002D4927" w:rsidRDefault="002D4927" w:rsidP="005562CB">
            <w:pPr>
              <w:jc w:val="right"/>
            </w:pPr>
          </w:p>
        </w:tc>
        <w:tc>
          <w:tcPr>
            <w:tcW w:w="1080" w:type="dxa"/>
            <w:tcBorders>
              <w:top w:val="single" w:sz="4" w:space="0" w:color="auto"/>
              <w:left w:val="nil"/>
              <w:bottom w:val="nil"/>
              <w:right w:val="nil"/>
            </w:tcBorders>
          </w:tcPr>
          <w:p w14:paraId="3422F2A6" w14:textId="77777777" w:rsidR="002D4927" w:rsidRDefault="002D4927" w:rsidP="005562CB"/>
        </w:tc>
      </w:tr>
      <w:tr w:rsidR="002D4927" w14:paraId="2C8D3639"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7D3DB46" w14:textId="77777777" w:rsidR="002D4927" w:rsidRDefault="002D4927" w:rsidP="005562CB">
            <w:pPr>
              <w:jc w:val="right"/>
              <w:rPr>
                <w:b/>
              </w:rPr>
            </w:pPr>
            <w:r>
              <w:rPr>
                <w:b/>
              </w:rPr>
              <w:t>Advisory</w:t>
            </w:r>
          </w:p>
        </w:tc>
        <w:tc>
          <w:tcPr>
            <w:tcW w:w="4230" w:type="dxa"/>
            <w:tcBorders>
              <w:top w:val="single" w:sz="4" w:space="0" w:color="auto"/>
              <w:left w:val="nil"/>
              <w:bottom w:val="single" w:sz="4" w:space="0" w:color="auto"/>
              <w:right w:val="nil"/>
            </w:tcBorders>
          </w:tcPr>
          <w:p w14:paraId="758FE691" w14:textId="77777777" w:rsidR="002D4927" w:rsidRDefault="002D4927" w:rsidP="005562CB"/>
        </w:tc>
      </w:tr>
    </w:tbl>
    <w:p w14:paraId="4065F1C3" w14:textId="77777777" w:rsidR="002D4927" w:rsidRDefault="002D4927" w:rsidP="002D4927">
      <w:pPr>
        <w:jc w:val="center"/>
      </w:pPr>
    </w:p>
    <w:p w14:paraId="21F8A381" w14:textId="77777777" w:rsidR="002D4927" w:rsidRDefault="002D4927" w:rsidP="002D49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2D4927" w14:paraId="53589592" w14:textId="77777777" w:rsidTr="005562CB">
        <w:trPr>
          <w:gridAfter w:val="1"/>
          <w:wAfter w:w="4230" w:type="dxa"/>
        </w:trPr>
        <w:tc>
          <w:tcPr>
            <w:tcW w:w="3510" w:type="dxa"/>
            <w:gridSpan w:val="2"/>
            <w:tcBorders>
              <w:top w:val="nil"/>
              <w:left w:val="nil"/>
              <w:bottom w:val="nil"/>
              <w:right w:val="single" w:sz="4" w:space="0" w:color="auto"/>
            </w:tcBorders>
          </w:tcPr>
          <w:p w14:paraId="5AA54149" w14:textId="77777777" w:rsidR="002D4927" w:rsidRDefault="002D4927" w:rsidP="005562CB">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10C67AEB" w14:textId="77777777" w:rsidR="002D4927" w:rsidRDefault="002D4927" w:rsidP="005562CB">
            <w:pPr>
              <w:widowControl w:val="0"/>
              <w:rPr>
                <w:sz w:val="22"/>
                <w:szCs w:val="22"/>
              </w:rPr>
            </w:pPr>
          </w:p>
        </w:tc>
        <w:tc>
          <w:tcPr>
            <w:tcW w:w="1980" w:type="dxa"/>
            <w:tcBorders>
              <w:top w:val="nil"/>
              <w:left w:val="single" w:sz="4" w:space="0" w:color="auto"/>
              <w:bottom w:val="nil"/>
              <w:right w:val="nil"/>
            </w:tcBorders>
          </w:tcPr>
          <w:p w14:paraId="29664457" w14:textId="77777777" w:rsidR="002D4927" w:rsidRDefault="002D4927" w:rsidP="005562CB">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2D4927" w14:paraId="2160481E" w14:textId="77777777" w:rsidTr="005562CB">
        <w:tc>
          <w:tcPr>
            <w:tcW w:w="10710" w:type="dxa"/>
            <w:gridSpan w:val="5"/>
            <w:tcBorders>
              <w:top w:val="nil"/>
              <w:left w:val="nil"/>
              <w:bottom w:val="nil"/>
              <w:right w:val="nil"/>
            </w:tcBorders>
          </w:tcPr>
          <w:p w14:paraId="086EE553" w14:textId="77777777" w:rsidR="002D4927" w:rsidRDefault="002D4927" w:rsidP="005562CB">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2D4927" w14:paraId="0221C88C" w14:textId="77777777" w:rsidTr="005562CB">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05BB6BC3" w14:textId="77777777" w:rsidR="002D4927" w:rsidRDefault="002D4927" w:rsidP="005562CB">
            <w:pPr>
              <w:widowControl w:val="0"/>
              <w:rPr>
                <w:sz w:val="24"/>
              </w:rPr>
            </w:pPr>
          </w:p>
        </w:tc>
      </w:tr>
      <w:tr w:rsidR="002D4927" w14:paraId="4BB9AE85" w14:textId="77777777" w:rsidTr="005562CB">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651758E1" w14:textId="77777777" w:rsidR="002D4927" w:rsidRDefault="002D4927" w:rsidP="005562CB">
            <w:pPr>
              <w:widowControl w:val="0"/>
              <w:rPr>
                <w:sz w:val="24"/>
              </w:rPr>
            </w:pPr>
          </w:p>
        </w:tc>
      </w:tr>
      <w:tr w:rsidR="002D4927" w14:paraId="2F8C3A79" w14:textId="77777777" w:rsidTr="005562CB">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2D68FBAF" w14:textId="77777777" w:rsidR="002D4927" w:rsidRDefault="002D4927" w:rsidP="005562CB">
            <w:pPr>
              <w:widowControl w:val="0"/>
              <w:rPr>
                <w:sz w:val="24"/>
              </w:rPr>
            </w:pPr>
          </w:p>
        </w:tc>
      </w:tr>
    </w:tbl>
    <w:p w14:paraId="31ABFBE4" w14:textId="77777777" w:rsidR="002D4927" w:rsidRDefault="002D4927" w:rsidP="002D4927"/>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2D4927" w14:paraId="14360020" w14:textId="77777777" w:rsidTr="005562CB">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2DEB1BB1" w14:textId="77777777" w:rsidR="002D4927" w:rsidRDefault="002D4927" w:rsidP="005562CB">
            <w:pPr>
              <w:spacing w:line="120" w:lineRule="exact"/>
            </w:pPr>
          </w:p>
          <w:p w14:paraId="2F92222E" w14:textId="77777777" w:rsidR="002D4927" w:rsidRDefault="002D4927" w:rsidP="005562CB">
            <w:pPr>
              <w:spacing w:after="58" w:line="215" w:lineRule="auto"/>
              <w:rPr>
                <w:b/>
              </w:rPr>
            </w:pPr>
            <w:r>
              <w:rPr>
                <w:b/>
                <w:sz w:val="22"/>
              </w:rPr>
              <w:t>COURSE/CATALOG DESCRIPTION</w:t>
            </w:r>
          </w:p>
        </w:tc>
      </w:tr>
    </w:tbl>
    <w:p w14:paraId="76AF950D" w14:textId="77777777" w:rsidR="002D4927" w:rsidRDefault="002D4927" w:rsidP="002D4927">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D4927" w14:paraId="065B71EF"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03AFB265" w14:textId="238D094C" w:rsidR="000A5E87" w:rsidRDefault="002D4927" w:rsidP="000A5E87">
            <w:pPr>
              <w:spacing w:line="214" w:lineRule="auto"/>
              <w:jc w:val="both"/>
              <w:rPr>
                <w:sz w:val="22"/>
              </w:rPr>
            </w:pPr>
            <w:r>
              <w:rPr>
                <w:sz w:val="22"/>
              </w:rPr>
              <w:t xml:space="preserve">This course provides students with the opportunity to study the principles of reasoning and their application to the analysis and evaluation of political and marketplace communication. </w:t>
            </w:r>
            <w:r w:rsidR="000A5E87" w:rsidRPr="000A5E87">
              <w:rPr>
                <w:sz w:val="22"/>
              </w:rPr>
              <w:t>It examines the structure of argument, underlying assumptions, the quality of evidence used to support claims, the use of language, the discovery of formal and informal fallacies, and the effect of print and electronic media on argumentation.</w:t>
            </w:r>
            <w:r w:rsidR="000A5E87">
              <w:rPr>
                <w:sz w:val="22"/>
              </w:rPr>
              <w:t xml:space="preserve"> </w:t>
            </w:r>
            <w:r>
              <w:rPr>
                <w:sz w:val="22"/>
              </w:rPr>
              <w:t xml:space="preserve">The course </w:t>
            </w:r>
            <w:r w:rsidRPr="00C92B35">
              <w:rPr>
                <w:sz w:val="22"/>
              </w:rPr>
              <w:t>examine</w:t>
            </w:r>
            <w:r>
              <w:rPr>
                <w:sz w:val="22"/>
              </w:rPr>
              <w:t>s</w:t>
            </w:r>
            <w:r w:rsidRPr="00C92B35">
              <w:rPr>
                <w:sz w:val="22"/>
              </w:rPr>
              <w:t xml:space="preserve"> historical and contemporary approaches to persuasive messages</w:t>
            </w:r>
            <w:r>
              <w:rPr>
                <w:sz w:val="22"/>
              </w:rPr>
              <w:t xml:space="preserve">.  It </w:t>
            </w:r>
            <w:r w:rsidRPr="00C92B35">
              <w:rPr>
                <w:sz w:val="22"/>
              </w:rPr>
              <w:t>also focus</w:t>
            </w:r>
            <w:r>
              <w:rPr>
                <w:sz w:val="22"/>
              </w:rPr>
              <w:t>es</w:t>
            </w:r>
            <w:r w:rsidRPr="00C92B35">
              <w:rPr>
                <w:sz w:val="22"/>
              </w:rPr>
              <w:t xml:space="preserve"> on </w:t>
            </w:r>
            <w:r>
              <w:rPr>
                <w:sz w:val="22"/>
              </w:rPr>
              <w:t xml:space="preserve">advocacy and </w:t>
            </w:r>
            <w:r w:rsidRPr="00C92B35">
              <w:rPr>
                <w:sz w:val="22"/>
              </w:rPr>
              <w:t>the presentation of persuasive appeals, and learning to construct, deliver, and critique persuasive messages.</w:t>
            </w:r>
            <w:r>
              <w:rPr>
                <w:sz w:val="22"/>
              </w:rPr>
              <w:t xml:space="preserve"> This course emphasizes the integration of critical thinking principles with techniques of effective written and spoken argument. </w:t>
            </w:r>
          </w:p>
        </w:tc>
      </w:tr>
    </w:tbl>
    <w:p w14:paraId="7D2E9BDD" w14:textId="77777777" w:rsidR="002D4927" w:rsidRDefault="002D4927" w:rsidP="002D4927">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2D4927" w14:paraId="591C4691" w14:textId="77777777" w:rsidTr="005562CB">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001E566A" w14:textId="77777777" w:rsidR="002D4927" w:rsidRDefault="002D4927" w:rsidP="005562CB">
            <w:pPr>
              <w:spacing w:line="120" w:lineRule="exact"/>
              <w:rPr>
                <w:sz w:val="22"/>
              </w:rPr>
            </w:pPr>
          </w:p>
          <w:p w14:paraId="26E5CDFE" w14:textId="77777777" w:rsidR="002D4927" w:rsidRDefault="002D4927" w:rsidP="005562CB">
            <w:pPr>
              <w:spacing w:after="58" w:line="214" w:lineRule="auto"/>
              <w:rPr>
                <w:sz w:val="22"/>
              </w:rPr>
            </w:pPr>
            <w:r>
              <w:rPr>
                <w:b/>
                <w:sz w:val="22"/>
              </w:rPr>
              <w:t>COURSE OBJECTIVES:</w:t>
            </w:r>
          </w:p>
        </w:tc>
      </w:tr>
      <w:tr w:rsidR="002D4927" w14:paraId="1A4CE0EC" w14:textId="77777777" w:rsidTr="005562CB">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2CCC00DE" w14:textId="77777777" w:rsidR="002D4927" w:rsidRDefault="002D4927" w:rsidP="005562CB">
            <w:pPr>
              <w:spacing w:line="120" w:lineRule="exact"/>
              <w:rPr>
                <w:sz w:val="22"/>
              </w:rPr>
            </w:pPr>
          </w:p>
          <w:p w14:paraId="294A1679" w14:textId="77777777" w:rsidR="002D4927" w:rsidRDefault="002D4927" w:rsidP="005562CB">
            <w:pPr>
              <w:spacing w:after="58" w:line="214" w:lineRule="auto"/>
              <w:rPr>
                <w:sz w:val="22"/>
              </w:rPr>
            </w:pPr>
            <w:r>
              <w:rPr>
                <w:sz w:val="22"/>
              </w:rPr>
              <w:t>At the completion of the course the student will be able to:</w:t>
            </w:r>
          </w:p>
        </w:tc>
      </w:tr>
    </w:tbl>
    <w:p w14:paraId="125D83B8" w14:textId="77777777" w:rsidR="002D4927" w:rsidRDefault="002D4927" w:rsidP="002D4927">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D4927" w14:paraId="533BC12C" w14:textId="77777777" w:rsidTr="005562CB">
        <w:tc>
          <w:tcPr>
            <w:tcW w:w="10620" w:type="dxa"/>
            <w:tcBorders>
              <w:top w:val="single" w:sz="6" w:space="0" w:color="000000"/>
              <w:left w:val="single" w:sz="6" w:space="0" w:color="000000"/>
              <w:bottom w:val="single" w:sz="6" w:space="0" w:color="FFFFFF"/>
              <w:right w:val="single" w:sz="6" w:space="0" w:color="000000"/>
            </w:tcBorders>
          </w:tcPr>
          <w:tbl>
            <w:tblPr>
              <w:tblW w:w="10280" w:type="dxa"/>
              <w:tblInd w:w="840" w:type="dxa"/>
              <w:tblLayout w:type="fixed"/>
              <w:tblCellMar>
                <w:left w:w="120" w:type="dxa"/>
                <w:right w:w="120" w:type="dxa"/>
              </w:tblCellMar>
              <w:tblLook w:val="0000" w:firstRow="0" w:lastRow="0" w:firstColumn="0" w:lastColumn="0" w:noHBand="0" w:noVBand="0"/>
            </w:tblPr>
            <w:tblGrid>
              <w:gridCol w:w="10280"/>
            </w:tblGrid>
            <w:tr w:rsidR="002D4927" w14:paraId="29017945" w14:textId="77777777" w:rsidTr="005562CB">
              <w:trPr>
                <w:trHeight w:val="85"/>
              </w:trPr>
              <w:tc>
                <w:tcPr>
                  <w:tcW w:w="10280" w:type="dxa"/>
                  <w:tcBorders>
                    <w:top w:val="single" w:sz="6" w:space="0" w:color="000000"/>
                    <w:left w:val="single" w:sz="6" w:space="0" w:color="000000"/>
                    <w:bottom w:val="single" w:sz="6" w:space="0" w:color="FFFFFF"/>
                    <w:right w:val="single" w:sz="6" w:space="0" w:color="000000"/>
                  </w:tcBorders>
                </w:tcPr>
                <w:p w14:paraId="2892F659" w14:textId="77777777" w:rsidR="002D4927" w:rsidRDefault="002D4927" w:rsidP="005562CB">
                  <w:pPr>
                    <w:rPr>
                      <w:sz w:val="22"/>
                    </w:rPr>
                  </w:pPr>
                  <w:r>
                    <w:rPr>
                      <w:sz w:val="22"/>
                    </w:rPr>
                    <w:t>Identify and analyze and evaluate the use of persuasion and argumentation in a variety of contexts; evaluate the quality of evidence used to support a claim, including statistical evidence, controlled studies, and expert testimony.</w:t>
                  </w:r>
                </w:p>
              </w:tc>
            </w:tr>
            <w:tr w:rsidR="002D4927" w14:paraId="6E1A41EC" w14:textId="77777777" w:rsidTr="005562CB">
              <w:trPr>
                <w:trHeight w:val="85"/>
              </w:trPr>
              <w:tc>
                <w:tcPr>
                  <w:tcW w:w="10280" w:type="dxa"/>
                  <w:tcBorders>
                    <w:top w:val="single" w:sz="6" w:space="0" w:color="000000"/>
                    <w:left w:val="single" w:sz="6" w:space="0" w:color="000000"/>
                    <w:right w:val="single" w:sz="6" w:space="0" w:color="000000"/>
                  </w:tcBorders>
                </w:tcPr>
                <w:p w14:paraId="389603BD" w14:textId="77777777" w:rsidR="002D4927" w:rsidRDefault="002D4927" w:rsidP="005562CB">
                  <w:pPr>
                    <w:rPr>
                      <w:sz w:val="22"/>
                    </w:rPr>
                  </w:pPr>
                  <w:r>
                    <w:rPr>
                      <w:sz w:val="22"/>
                    </w:rPr>
                    <w:t>Construct and deliver principled, well-organized and supported written and oral arguments and messages.</w:t>
                  </w:r>
                </w:p>
              </w:tc>
            </w:tr>
            <w:tr w:rsidR="002D4927" w14:paraId="7D025CBE" w14:textId="77777777" w:rsidTr="005562CB">
              <w:trPr>
                <w:trHeight w:val="90"/>
              </w:trPr>
              <w:tc>
                <w:tcPr>
                  <w:tcW w:w="10280" w:type="dxa"/>
                  <w:tcBorders>
                    <w:top w:val="single" w:sz="4" w:space="0" w:color="auto"/>
                    <w:left w:val="single" w:sz="4" w:space="0" w:color="auto"/>
                    <w:bottom w:val="single" w:sz="4" w:space="0" w:color="auto"/>
                    <w:right w:val="single" w:sz="4" w:space="0" w:color="auto"/>
                  </w:tcBorders>
                </w:tcPr>
                <w:p w14:paraId="005FF9E4" w14:textId="77777777" w:rsidR="002D4927" w:rsidRDefault="002D4927" w:rsidP="005562CB">
                  <w:pPr>
                    <w:rPr>
                      <w:sz w:val="22"/>
                    </w:rPr>
                  </w:pPr>
                  <w:proofErr w:type="gramStart"/>
                  <w:r>
                    <w:rPr>
                      <w:sz w:val="22"/>
                    </w:rPr>
                    <w:t>Present  information</w:t>
                  </w:r>
                  <w:proofErr w:type="gramEnd"/>
                  <w:r>
                    <w:rPr>
                      <w:sz w:val="22"/>
                    </w:rPr>
                    <w:t xml:space="preserve"> in a variety of formats, including informative, persuasive, impromptu and narrative speeches. </w:t>
                  </w:r>
                </w:p>
              </w:tc>
            </w:tr>
            <w:tr w:rsidR="002D4927" w14:paraId="2802B7BA" w14:textId="77777777" w:rsidTr="005562CB">
              <w:trPr>
                <w:trHeight w:val="136"/>
              </w:trPr>
              <w:tc>
                <w:tcPr>
                  <w:tcW w:w="10280" w:type="dxa"/>
                  <w:tcBorders>
                    <w:top w:val="single" w:sz="4" w:space="0" w:color="auto"/>
                    <w:left w:val="single" w:sz="4" w:space="0" w:color="auto"/>
                    <w:bottom w:val="single" w:sz="4" w:space="0" w:color="auto"/>
                    <w:right w:val="single" w:sz="4" w:space="0" w:color="auto"/>
                  </w:tcBorders>
                </w:tcPr>
                <w:p w14:paraId="5EACD8B6" w14:textId="77777777" w:rsidR="002D4927" w:rsidRDefault="002D4927" w:rsidP="005562CB">
                  <w:pPr>
                    <w:rPr>
                      <w:sz w:val="22"/>
                    </w:rPr>
                  </w:pPr>
                  <w:r>
                    <w:rPr>
                      <w:sz w:val="22"/>
                    </w:rPr>
                    <w:t>Differentiate between ethical and unethical means of persuasion; distinguish legitimate arguments from those with fallacious argumentation, including logical fallacies, coercion, propaganda, and manipulative marketing techniques.</w:t>
                  </w:r>
                </w:p>
              </w:tc>
            </w:tr>
            <w:tr w:rsidR="002D4927" w14:paraId="7881A6E5" w14:textId="77777777" w:rsidTr="005562CB">
              <w:trPr>
                <w:trHeight w:val="199"/>
              </w:trPr>
              <w:tc>
                <w:tcPr>
                  <w:tcW w:w="10280" w:type="dxa"/>
                  <w:tcBorders>
                    <w:top w:val="single" w:sz="4" w:space="0" w:color="auto"/>
                    <w:left w:val="single" w:sz="4" w:space="0" w:color="auto"/>
                    <w:bottom w:val="single" w:sz="4" w:space="0" w:color="auto"/>
                    <w:right w:val="single" w:sz="4" w:space="0" w:color="auto"/>
                  </w:tcBorders>
                </w:tcPr>
                <w:p w14:paraId="383230A9" w14:textId="0238D8E9" w:rsidR="002D4927" w:rsidRDefault="002D4927" w:rsidP="00E8565C">
                  <w:pPr>
                    <w:rPr>
                      <w:sz w:val="22"/>
                    </w:rPr>
                  </w:pPr>
                  <w:r>
                    <w:rPr>
                      <w:sz w:val="22"/>
                    </w:rPr>
                    <w:t>Identify the relationship between language and logic; differentiate fact from inference and opinion; distinguish between inductive and deductive arguments and understand the appropriate use of each.</w:t>
                  </w:r>
                </w:p>
              </w:tc>
            </w:tr>
          </w:tbl>
          <w:p w14:paraId="20ECA7CA" w14:textId="77777777" w:rsidR="002D4927" w:rsidRDefault="002D4927" w:rsidP="005562CB">
            <w:pPr>
              <w:rPr>
                <w:vanish/>
                <w:sz w:val="22"/>
              </w:rPr>
            </w:pPr>
          </w:p>
          <w:p w14:paraId="31EDA8F4" w14:textId="77777777" w:rsidR="002D4927" w:rsidRDefault="002D4927" w:rsidP="005562CB">
            <w:pPr>
              <w:spacing w:line="214" w:lineRule="auto"/>
              <w:rPr>
                <w:sz w:val="22"/>
              </w:rPr>
            </w:pPr>
          </w:p>
          <w:p w14:paraId="057777CE" w14:textId="77777777" w:rsidR="002D4927" w:rsidRDefault="002D4927" w:rsidP="005562CB">
            <w:pPr>
              <w:spacing w:after="58" w:line="214" w:lineRule="auto"/>
              <w:rPr>
                <w:sz w:val="22"/>
              </w:rPr>
            </w:pPr>
          </w:p>
        </w:tc>
      </w:tr>
      <w:tr w:rsidR="002D4927" w14:paraId="4C7DCE66" w14:textId="77777777" w:rsidTr="005562CB">
        <w:tc>
          <w:tcPr>
            <w:tcW w:w="10620" w:type="dxa"/>
            <w:tcBorders>
              <w:top w:val="single" w:sz="6" w:space="0" w:color="000000"/>
              <w:left w:val="single" w:sz="6" w:space="0" w:color="000000"/>
              <w:right w:val="single" w:sz="6" w:space="0" w:color="000000"/>
            </w:tcBorders>
          </w:tcPr>
          <w:p w14:paraId="366E9CB0" w14:textId="77777777" w:rsidR="002D4927" w:rsidRDefault="002D4927" w:rsidP="005562CB">
            <w:pPr>
              <w:spacing w:after="58" w:line="214" w:lineRule="auto"/>
              <w:rPr>
                <w:sz w:val="22"/>
              </w:rPr>
            </w:pPr>
          </w:p>
        </w:tc>
      </w:tr>
      <w:tr w:rsidR="002D4927" w14:paraId="43F9D33C" w14:textId="77777777" w:rsidTr="005562CB">
        <w:tc>
          <w:tcPr>
            <w:tcW w:w="10620" w:type="dxa"/>
            <w:tcBorders>
              <w:top w:val="single" w:sz="4" w:space="0" w:color="auto"/>
              <w:left w:val="single" w:sz="4" w:space="0" w:color="auto"/>
              <w:bottom w:val="single" w:sz="4" w:space="0" w:color="auto"/>
              <w:right w:val="single" w:sz="4" w:space="0" w:color="auto"/>
            </w:tcBorders>
          </w:tcPr>
          <w:p w14:paraId="1163FD51" w14:textId="77777777" w:rsidR="002D4927" w:rsidRDefault="002D4927" w:rsidP="005562CB">
            <w:pPr>
              <w:spacing w:after="58" w:line="214" w:lineRule="auto"/>
              <w:rPr>
                <w:sz w:val="22"/>
              </w:rPr>
            </w:pPr>
          </w:p>
        </w:tc>
      </w:tr>
      <w:tr w:rsidR="002D4927" w14:paraId="6AE97C09" w14:textId="77777777" w:rsidTr="005562CB">
        <w:tc>
          <w:tcPr>
            <w:tcW w:w="10620" w:type="dxa"/>
            <w:tcBorders>
              <w:top w:val="single" w:sz="4" w:space="0" w:color="auto"/>
              <w:left w:val="single" w:sz="4" w:space="0" w:color="auto"/>
              <w:bottom w:val="single" w:sz="4" w:space="0" w:color="auto"/>
              <w:right w:val="single" w:sz="4" w:space="0" w:color="auto"/>
            </w:tcBorders>
          </w:tcPr>
          <w:p w14:paraId="62297139" w14:textId="77777777" w:rsidR="002D4927" w:rsidRDefault="002D4927" w:rsidP="005562CB">
            <w:pPr>
              <w:spacing w:after="58" w:line="214" w:lineRule="auto"/>
              <w:rPr>
                <w:sz w:val="22"/>
              </w:rPr>
            </w:pPr>
          </w:p>
        </w:tc>
      </w:tr>
    </w:tbl>
    <w:p w14:paraId="1A48476E" w14:textId="77777777" w:rsidR="002D4927" w:rsidRDefault="002D4927" w:rsidP="002D4927">
      <w:pPr>
        <w:rPr>
          <w:b/>
          <w:sz w:val="22"/>
        </w:rPr>
      </w:pPr>
    </w:p>
    <w:p w14:paraId="61E8F8A3" w14:textId="77777777" w:rsidR="002D4927" w:rsidRDefault="002D4927" w:rsidP="002D4927">
      <w:pPr>
        <w:rPr>
          <w:b/>
          <w:sz w:val="22"/>
        </w:rPr>
      </w:pPr>
      <w:r>
        <w:rPr>
          <w:b/>
          <w:sz w:val="22"/>
        </w:rPr>
        <w:t>INTENDED STUDENT LEARNING OUTCOMES:</w:t>
      </w:r>
    </w:p>
    <w:p w14:paraId="41976F77" w14:textId="77777777" w:rsidR="002D4927" w:rsidRPr="00683F6E" w:rsidRDefault="002D4927" w:rsidP="002D4927">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D4927" w14:paraId="3337A348" w14:textId="77777777" w:rsidTr="005562CB">
        <w:tc>
          <w:tcPr>
            <w:tcW w:w="10620" w:type="dxa"/>
            <w:tcBorders>
              <w:top w:val="single" w:sz="4" w:space="0" w:color="auto"/>
              <w:left w:val="single" w:sz="4" w:space="0" w:color="auto"/>
              <w:bottom w:val="single" w:sz="4" w:space="0" w:color="auto"/>
            </w:tcBorders>
            <w:shd w:val="clear" w:color="auto" w:fill="auto"/>
          </w:tcPr>
          <w:p w14:paraId="699BF16F" w14:textId="75743BD6" w:rsidR="002D4927" w:rsidRPr="009C29BE" w:rsidRDefault="002D4927" w:rsidP="005562CB">
            <w:pPr>
              <w:tabs>
                <w:tab w:val="left" w:pos="7200"/>
                <w:tab w:val="left" w:pos="9619"/>
              </w:tabs>
              <w:ind w:left="180" w:right="-980"/>
              <w:rPr>
                <w:rFonts w:ascii="Palatino" w:hAnsi="Palatino"/>
                <w:sz w:val="22"/>
                <w:szCs w:val="22"/>
              </w:rPr>
            </w:pPr>
            <w:r w:rsidRPr="009C29BE">
              <w:rPr>
                <w:rFonts w:ascii="Palatino" w:hAnsi="Palatino"/>
                <w:sz w:val="22"/>
                <w:szCs w:val="22"/>
              </w:rPr>
              <w:t>Students will improve their ability to give speeches</w:t>
            </w:r>
            <w:r w:rsidR="00B16290" w:rsidRPr="009C29BE">
              <w:rPr>
                <w:rFonts w:ascii="Palatino" w:hAnsi="Palatino"/>
                <w:sz w:val="22"/>
                <w:szCs w:val="22"/>
              </w:rPr>
              <w:t xml:space="preserve"> based on effective argumentation</w:t>
            </w:r>
            <w:r w:rsidRPr="009C29BE">
              <w:rPr>
                <w:rFonts w:ascii="Palatino" w:hAnsi="Palatino"/>
                <w:sz w:val="22"/>
                <w:szCs w:val="22"/>
              </w:rPr>
              <w:t>.</w:t>
            </w:r>
          </w:p>
          <w:p w14:paraId="1E8A1AEC" w14:textId="77777777" w:rsidR="002D4927" w:rsidRPr="009C29BE" w:rsidRDefault="002D4927" w:rsidP="005562CB">
            <w:pPr>
              <w:tabs>
                <w:tab w:val="left" w:pos="7200"/>
                <w:tab w:val="left" w:pos="9619"/>
              </w:tabs>
              <w:ind w:left="180" w:right="-980"/>
              <w:rPr>
                <w:sz w:val="22"/>
                <w:szCs w:val="22"/>
              </w:rPr>
            </w:pPr>
          </w:p>
        </w:tc>
      </w:tr>
      <w:tr w:rsidR="002D4927" w14:paraId="65DD1283" w14:textId="77777777" w:rsidTr="005562CB">
        <w:tc>
          <w:tcPr>
            <w:tcW w:w="10620" w:type="dxa"/>
            <w:tcBorders>
              <w:left w:val="single" w:sz="4" w:space="0" w:color="auto"/>
              <w:bottom w:val="single" w:sz="4" w:space="0" w:color="auto"/>
            </w:tcBorders>
            <w:shd w:val="clear" w:color="auto" w:fill="auto"/>
          </w:tcPr>
          <w:p w14:paraId="787FC8EF" w14:textId="77777777" w:rsidR="002D4927" w:rsidRPr="009C29BE" w:rsidRDefault="002D4927" w:rsidP="005562CB">
            <w:pPr>
              <w:tabs>
                <w:tab w:val="left" w:pos="7200"/>
                <w:tab w:val="left" w:pos="9619"/>
              </w:tabs>
              <w:ind w:left="180" w:right="-980"/>
              <w:rPr>
                <w:rFonts w:ascii="Palatino" w:hAnsi="Palatino"/>
                <w:sz w:val="22"/>
                <w:szCs w:val="22"/>
              </w:rPr>
            </w:pPr>
            <w:r w:rsidRPr="009C29BE">
              <w:rPr>
                <w:rFonts w:ascii="Palatino" w:hAnsi="Palatino"/>
                <w:sz w:val="22"/>
                <w:szCs w:val="22"/>
              </w:rPr>
              <w:t>Students will gain confidence in their ability to give speeches and will significantly lower their communication apprehension.</w:t>
            </w:r>
          </w:p>
          <w:p w14:paraId="594C797A" w14:textId="77777777" w:rsidR="002D4927" w:rsidRPr="009C29BE" w:rsidRDefault="002D4927" w:rsidP="005562CB">
            <w:pPr>
              <w:rPr>
                <w:sz w:val="22"/>
                <w:szCs w:val="22"/>
              </w:rPr>
            </w:pPr>
          </w:p>
        </w:tc>
      </w:tr>
      <w:tr w:rsidR="002D4927" w14:paraId="6A0E5BD8" w14:textId="77777777" w:rsidTr="005562CB">
        <w:tc>
          <w:tcPr>
            <w:tcW w:w="10620" w:type="dxa"/>
            <w:tcBorders>
              <w:left w:val="single" w:sz="4" w:space="0" w:color="auto"/>
              <w:bottom w:val="single" w:sz="4" w:space="0" w:color="auto"/>
            </w:tcBorders>
            <w:shd w:val="clear" w:color="auto" w:fill="auto"/>
          </w:tcPr>
          <w:p w14:paraId="6D1C1995" w14:textId="5FAB5B8D" w:rsidR="002D4927" w:rsidRPr="00683F6E" w:rsidRDefault="009C29BE" w:rsidP="005562CB">
            <w:pPr>
              <w:rPr>
                <w:sz w:val="22"/>
                <w:szCs w:val="22"/>
              </w:rPr>
            </w:pPr>
            <w:r>
              <w:rPr>
                <w:sz w:val="22"/>
                <w:szCs w:val="22"/>
              </w:rPr>
              <w:t xml:space="preserve"> </w:t>
            </w:r>
            <w:r w:rsidR="004F0E7C">
              <w:rPr>
                <w:sz w:val="22"/>
                <w:szCs w:val="22"/>
              </w:rPr>
              <w:t xml:space="preserve">Students will be able to identify at least four methods of persuasion used in political and </w:t>
            </w:r>
            <w:r w:rsidR="00EA2577">
              <w:rPr>
                <w:sz w:val="22"/>
                <w:szCs w:val="22"/>
              </w:rPr>
              <w:t>marketplace communication</w:t>
            </w:r>
            <w:r w:rsidR="004F0E7C">
              <w:rPr>
                <w:sz w:val="22"/>
                <w:szCs w:val="22"/>
              </w:rPr>
              <w:t>.</w:t>
            </w:r>
          </w:p>
        </w:tc>
      </w:tr>
    </w:tbl>
    <w:p w14:paraId="43E64AE8" w14:textId="77777777" w:rsidR="002D4927" w:rsidRDefault="002D4927" w:rsidP="002D4927">
      <w:pPr>
        <w:rPr>
          <w:vanish/>
          <w:sz w:val="22"/>
        </w:rPr>
      </w:pPr>
    </w:p>
    <w:p w14:paraId="74D46D29" w14:textId="77777777" w:rsidR="002D4927" w:rsidRDefault="002D4927" w:rsidP="002D4927">
      <w:pPr>
        <w:spacing w:line="214" w:lineRule="auto"/>
        <w:rPr>
          <w:sz w:val="22"/>
        </w:rPr>
      </w:pPr>
    </w:p>
    <w:p w14:paraId="146CB7A8" w14:textId="77777777" w:rsidR="002D4927" w:rsidRDefault="002D4927" w:rsidP="002D4927">
      <w:pPr>
        <w:outlineLvl w:val="0"/>
        <w:rPr>
          <w:sz w:val="22"/>
        </w:rPr>
      </w:pPr>
      <w:r>
        <w:rPr>
          <w:sz w:val="22"/>
        </w:rPr>
        <w:lastRenderedPageBreak/>
        <w:t xml:space="preserve">  </w:t>
      </w:r>
      <w:r>
        <w:rPr>
          <w:b/>
          <w:sz w:val="22"/>
        </w:rPr>
        <w:t xml:space="preserve">COURSE CONTENT (Lecture): </w:t>
      </w:r>
    </w:p>
    <w:tbl>
      <w:tblPr>
        <w:tblW w:w="21240" w:type="dxa"/>
        <w:tblInd w:w="300" w:type="dxa"/>
        <w:tblLayout w:type="fixed"/>
        <w:tblCellMar>
          <w:left w:w="120" w:type="dxa"/>
          <w:right w:w="120" w:type="dxa"/>
        </w:tblCellMar>
        <w:tblLook w:val="0000" w:firstRow="0" w:lastRow="0" w:firstColumn="0" w:lastColumn="0" w:noHBand="0" w:noVBand="0"/>
      </w:tblPr>
      <w:tblGrid>
        <w:gridCol w:w="10620"/>
        <w:gridCol w:w="10620"/>
      </w:tblGrid>
      <w:tr w:rsidR="002D4927" w14:paraId="5E0EF28A"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29CE61F4" w14:textId="77777777" w:rsidR="002D4927" w:rsidRDefault="002D4927" w:rsidP="005562CB">
            <w:r>
              <w:t>Classical and contemporary theories of persuasion and argumentation; understanding structures of argument</w:t>
            </w:r>
          </w:p>
        </w:tc>
        <w:tc>
          <w:tcPr>
            <w:tcW w:w="10620" w:type="dxa"/>
            <w:tcBorders>
              <w:top w:val="single" w:sz="6" w:space="0" w:color="000000"/>
              <w:left w:val="single" w:sz="6" w:space="0" w:color="000000"/>
              <w:bottom w:val="single" w:sz="6" w:space="0" w:color="000000"/>
              <w:right w:val="single" w:sz="6" w:space="0" w:color="000000"/>
            </w:tcBorders>
          </w:tcPr>
          <w:p w14:paraId="6D9090C6" w14:textId="77777777" w:rsidR="002D4927" w:rsidRDefault="002D4927" w:rsidP="005562CB"/>
        </w:tc>
      </w:tr>
      <w:tr w:rsidR="002D4927" w14:paraId="1197085B"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E7B86A6" w14:textId="77777777" w:rsidR="002D4927" w:rsidRDefault="002D4927" w:rsidP="005562CB">
            <w:r>
              <w:t xml:space="preserve">Classical and contemporary message design and composition towards advocacy, including Aristotle’s canons of rhetoric, frame of reference/attitude formation and change, </w:t>
            </w:r>
            <w:proofErr w:type="spellStart"/>
            <w:r>
              <w:t>Toulmin’s</w:t>
            </w:r>
            <w:proofErr w:type="spellEnd"/>
            <w:r>
              <w:t xml:space="preserve"> model, Monroe’s motivated sequence, and other relevant theories of persuasion. </w:t>
            </w:r>
          </w:p>
        </w:tc>
        <w:tc>
          <w:tcPr>
            <w:tcW w:w="10620" w:type="dxa"/>
            <w:tcBorders>
              <w:top w:val="single" w:sz="6" w:space="0" w:color="000000"/>
              <w:left w:val="single" w:sz="6" w:space="0" w:color="000000"/>
              <w:bottom w:val="single" w:sz="6" w:space="0" w:color="000000"/>
              <w:right w:val="single" w:sz="6" w:space="0" w:color="000000"/>
            </w:tcBorders>
          </w:tcPr>
          <w:p w14:paraId="63E98B6F" w14:textId="77777777" w:rsidR="002D4927" w:rsidRDefault="002D4927" w:rsidP="005562CB"/>
        </w:tc>
      </w:tr>
      <w:tr w:rsidR="002D4927" w14:paraId="626E171B"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6A28352B" w14:textId="77777777" w:rsidR="002D4927" w:rsidRDefault="002D4927" w:rsidP="005562CB">
            <w:r>
              <w:t>Perspectives on the importance of understanding values and ethics in argumentation; techniques for employing fair-mindedness and empathy for a variety of viewpoints on issues</w:t>
            </w:r>
          </w:p>
        </w:tc>
        <w:tc>
          <w:tcPr>
            <w:tcW w:w="10620" w:type="dxa"/>
            <w:tcBorders>
              <w:top w:val="single" w:sz="6" w:space="0" w:color="000000"/>
              <w:left w:val="single" w:sz="6" w:space="0" w:color="000000"/>
              <w:bottom w:val="single" w:sz="6" w:space="0" w:color="000000"/>
              <w:right w:val="single" w:sz="6" w:space="0" w:color="000000"/>
            </w:tcBorders>
          </w:tcPr>
          <w:p w14:paraId="238C8F9C" w14:textId="77777777" w:rsidR="002D4927" w:rsidRDefault="002D4927" w:rsidP="005562CB"/>
        </w:tc>
      </w:tr>
      <w:tr w:rsidR="002D4927" w14:paraId="22B9CA89"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347952EE" w14:textId="77777777" w:rsidR="002D4927" w:rsidRDefault="002D4927" w:rsidP="005562CB">
            <w:r>
              <w:t>Understanding and evaluating the quality of evidence used to support a claim, including statistical evidence, controlled studies, expert testimony</w:t>
            </w:r>
          </w:p>
        </w:tc>
        <w:tc>
          <w:tcPr>
            <w:tcW w:w="10620" w:type="dxa"/>
            <w:tcBorders>
              <w:top w:val="single" w:sz="6" w:space="0" w:color="000000"/>
              <w:left w:val="single" w:sz="6" w:space="0" w:color="000000"/>
              <w:bottom w:val="single" w:sz="6" w:space="0" w:color="000000"/>
              <w:right w:val="single" w:sz="6" w:space="0" w:color="000000"/>
            </w:tcBorders>
          </w:tcPr>
          <w:p w14:paraId="2D6F526C" w14:textId="77777777" w:rsidR="002D4927" w:rsidRDefault="002D4927" w:rsidP="005562CB"/>
        </w:tc>
      </w:tr>
      <w:tr w:rsidR="002D4927" w14:paraId="15627BDC"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4C9BA051" w14:textId="77777777" w:rsidR="002D4927" w:rsidRDefault="002D4927" w:rsidP="005562CB">
            <w:r>
              <w:t>Deductive and inductive reasoning.</w:t>
            </w:r>
          </w:p>
        </w:tc>
        <w:tc>
          <w:tcPr>
            <w:tcW w:w="10620" w:type="dxa"/>
            <w:tcBorders>
              <w:top w:val="single" w:sz="6" w:space="0" w:color="000000"/>
              <w:left w:val="single" w:sz="6" w:space="0" w:color="000000"/>
              <w:bottom w:val="single" w:sz="6" w:space="0" w:color="000000"/>
              <w:right w:val="single" w:sz="6" w:space="0" w:color="000000"/>
            </w:tcBorders>
          </w:tcPr>
          <w:p w14:paraId="09622643" w14:textId="77777777" w:rsidR="002D4927" w:rsidRDefault="002D4927" w:rsidP="005562CB"/>
        </w:tc>
      </w:tr>
      <w:tr w:rsidR="002D4927" w14:paraId="0919837F"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E365E24" w14:textId="77777777" w:rsidR="002D4927" w:rsidRDefault="002D4927" w:rsidP="005562CB">
            <w:r>
              <w:t>Critical thinking and analysis of marketing and print and electronic media, including classical and emerging techniques of persuasion such as eye-tracking, neuro-marketing, product placement, and social media</w:t>
            </w:r>
          </w:p>
        </w:tc>
        <w:tc>
          <w:tcPr>
            <w:tcW w:w="10620" w:type="dxa"/>
            <w:tcBorders>
              <w:top w:val="single" w:sz="6" w:space="0" w:color="000000"/>
              <w:left w:val="single" w:sz="6" w:space="0" w:color="000000"/>
              <w:bottom w:val="single" w:sz="6" w:space="0" w:color="000000"/>
              <w:right w:val="single" w:sz="6" w:space="0" w:color="000000"/>
            </w:tcBorders>
          </w:tcPr>
          <w:p w14:paraId="06C68644" w14:textId="77777777" w:rsidR="002D4927" w:rsidRDefault="002D4927" w:rsidP="005562CB"/>
        </w:tc>
      </w:tr>
      <w:tr w:rsidR="002D4927" w14:paraId="1B5D9EC2"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32D659BB" w14:textId="77777777" w:rsidR="002D4927" w:rsidRDefault="002D4927" w:rsidP="005562CB">
            <w:r>
              <w:t>Study of reasoning errors and logical fallacies</w:t>
            </w:r>
          </w:p>
        </w:tc>
        <w:tc>
          <w:tcPr>
            <w:tcW w:w="10620" w:type="dxa"/>
            <w:tcBorders>
              <w:top w:val="single" w:sz="6" w:space="0" w:color="000000"/>
              <w:left w:val="single" w:sz="6" w:space="0" w:color="000000"/>
              <w:bottom w:val="single" w:sz="6" w:space="0" w:color="000000"/>
              <w:right w:val="single" w:sz="6" w:space="0" w:color="000000"/>
            </w:tcBorders>
          </w:tcPr>
          <w:p w14:paraId="643D366B" w14:textId="77777777" w:rsidR="002D4927" w:rsidRDefault="002D4927" w:rsidP="005562CB"/>
        </w:tc>
      </w:tr>
      <w:tr w:rsidR="002D4927" w14:paraId="341A909D"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1A043ED" w14:textId="77777777" w:rsidR="002D4927" w:rsidRDefault="002D4927" w:rsidP="005562CB">
            <w:r>
              <w:t>The effect of language on perception and persuasion</w:t>
            </w:r>
          </w:p>
        </w:tc>
        <w:tc>
          <w:tcPr>
            <w:tcW w:w="10620" w:type="dxa"/>
            <w:tcBorders>
              <w:top w:val="single" w:sz="6" w:space="0" w:color="000000"/>
              <w:left w:val="single" w:sz="6" w:space="0" w:color="000000"/>
              <w:bottom w:val="single" w:sz="6" w:space="0" w:color="000000"/>
              <w:right w:val="single" w:sz="6" w:space="0" w:color="000000"/>
            </w:tcBorders>
          </w:tcPr>
          <w:p w14:paraId="2C5AD7EE" w14:textId="77777777" w:rsidR="002D4927" w:rsidRDefault="002D4927" w:rsidP="005562CB"/>
        </w:tc>
      </w:tr>
      <w:tr w:rsidR="002D4927" w14:paraId="09301871"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A2AB7FD" w14:textId="77777777" w:rsidR="002D4927" w:rsidRDefault="002D4927" w:rsidP="005562CB">
            <w:r>
              <w:t>Persuasive Speaking to a live audience, emphasizing the importance of research and delivery in clarifying content.</w:t>
            </w:r>
          </w:p>
        </w:tc>
        <w:tc>
          <w:tcPr>
            <w:tcW w:w="10620" w:type="dxa"/>
            <w:tcBorders>
              <w:top w:val="single" w:sz="6" w:space="0" w:color="000000"/>
              <w:left w:val="single" w:sz="6" w:space="0" w:color="000000"/>
              <w:bottom w:val="single" w:sz="6" w:space="0" w:color="000000"/>
              <w:right w:val="single" w:sz="6" w:space="0" w:color="000000"/>
            </w:tcBorders>
          </w:tcPr>
          <w:p w14:paraId="53E166C3" w14:textId="77777777" w:rsidR="002D4927" w:rsidRDefault="002D4927" w:rsidP="005562CB"/>
        </w:tc>
      </w:tr>
    </w:tbl>
    <w:p w14:paraId="1526531D" w14:textId="77777777" w:rsidR="002D4927" w:rsidRDefault="002D4927" w:rsidP="002D4927">
      <w:pPr>
        <w:outlineLvl w:val="0"/>
        <w:rPr>
          <w:sz w:val="22"/>
        </w:rPr>
      </w:pPr>
      <w:r>
        <w:rPr>
          <w:sz w:val="22"/>
        </w:rPr>
        <w:t xml:space="preserve"> </w:t>
      </w:r>
    </w:p>
    <w:p w14:paraId="7A4F2B84" w14:textId="77777777" w:rsidR="002D4927" w:rsidRDefault="002D4927" w:rsidP="002D4927">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D4927" w14:paraId="61687450"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4A4558B2" w14:textId="77777777" w:rsidR="002D4927" w:rsidRDefault="002D4927" w:rsidP="005562CB"/>
        </w:tc>
      </w:tr>
      <w:tr w:rsidR="002D4927" w14:paraId="481BDC07"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F42FE1F" w14:textId="77777777" w:rsidR="002D4927" w:rsidRDefault="002D4927" w:rsidP="005562CB"/>
        </w:tc>
      </w:tr>
      <w:tr w:rsidR="002D4927" w14:paraId="54B9F2B3"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6FD4E09E" w14:textId="77777777" w:rsidR="002D4927" w:rsidRDefault="002D4927" w:rsidP="005562CB"/>
        </w:tc>
      </w:tr>
      <w:tr w:rsidR="002D4927" w14:paraId="3B1B6E0A" w14:textId="77777777" w:rsidTr="005562CB">
        <w:tc>
          <w:tcPr>
            <w:tcW w:w="10620" w:type="dxa"/>
            <w:tcBorders>
              <w:top w:val="single" w:sz="6" w:space="0" w:color="000000"/>
              <w:left w:val="single" w:sz="6" w:space="0" w:color="000000"/>
              <w:bottom w:val="single" w:sz="6" w:space="0" w:color="000000"/>
              <w:right w:val="single" w:sz="6" w:space="0" w:color="000000"/>
            </w:tcBorders>
          </w:tcPr>
          <w:p w14:paraId="7CA0AD0B" w14:textId="77777777" w:rsidR="002D4927" w:rsidRDefault="002D4927" w:rsidP="005562CB"/>
        </w:tc>
      </w:tr>
    </w:tbl>
    <w:p w14:paraId="265956F7" w14:textId="77777777" w:rsidR="002D4927" w:rsidRDefault="002D4927" w:rsidP="002D4927">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2D4927" w14:paraId="528CA53D" w14:textId="77777777" w:rsidTr="005562CB">
        <w:trPr>
          <w:gridAfter w:val="1"/>
          <w:wAfter w:w="6840" w:type="dxa"/>
        </w:trPr>
        <w:tc>
          <w:tcPr>
            <w:tcW w:w="3960" w:type="dxa"/>
            <w:gridSpan w:val="2"/>
          </w:tcPr>
          <w:p w14:paraId="4C6A19B2" w14:textId="77777777" w:rsidR="002D4927" w:rsidRDefault="002D4927" w:rsidP="005562CB">
            <w:pPr>
              <w:spacing w:line="120" w:lineRule="exact"/>
              <w:rPr>
                <w:sz w:val="22"/>
              </w:rPr>
            </w:pPr>
          </w:p>
          <w:p w14:paraId="1D68A4F2" w14:textId="77777777" w:rsidR="002D4927" w:rsidRDefault="002D4927" w:rsidP="005562CB">
            <w:pPr>
              <w:spacing w:after="58" w:line="214" w:lineRule="auto"/>
              <w:rPr>
                <w:b/>
                <w:sz w:val="22"/>
              </w:rPr>
            </w:pPr>
            <w:r>
              <w:rPr>
                <w:b/>
                <w:sz w:val="22"/>
              </w:rPr>
              <w:t>METHODS OF INSTRUCTION:</w:t>
            </w:r>
          </w:p>
        </w:tc>
      </w:tr>
      <w:tr w:rsidR="002D4927" w14:paraId="799786AA"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8AC0061" w14:textId="77777777" w:rsidR="002D4927" w:rsidRPr="00F02B90" w:rsidRDefault="002D4927" w:rsidP="005562CB">
            <w:pPr>
              <w:pStyle w:val="BodyText2"/>
              <w:rPr>
                <w:b w:val="0"/>
                <w:sz w:val="22"/>
                <w:szCs w:val="22"/>
              </w:rPr>
            </w:pPr>
            <w:r w:rsidRPr="00F02B90">
              <w:rPr>
                <w:b w:val="0"/>
                <w:sz w:val="22"/>
                <w:szCs w:val="22"/>
              </w:rPr>
              <w:t xml:space="preserve">Individual speech </w:t>
            </w:r>
            <w:r>
              <w:rPr>
                <w:b w:val="0"/>
                <w:sz w:val="22"/>
                <w:szCs w:val="22"/>
              </w:rPr>
              <w:t xml:space="preserve">preparation and </w:t>
            </w:r>
            <w:r w:rsidRPr="00F02B90">
              <w:rPr>
                <w:b w:val="0"/>
                <w:sz w:val="22"/>
                <w:szCs w:val="22"/>
              </w:rPr>
              <w:t>presentation</w:t>
            </w:r>
          </w:p>
        </w:tc>
      </w:tr>
      <w:tr w:rsidR="002D4927" w14:paraId="7E6F5574"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45162AA8" w14:textId="77777777" w:rsidR="002D4927" w:rsidRPr="00F02B90" w:rsidRDefault="002D4927" w:rsidP="005562CB">
            <w:pPr>
              <w:rPr>
                <w:sz w:val="22"/>
                <w:szCs w:val="22"/>
              </w:rPr>
            </w:pPr>
            <w:r w:rsidRPr="00F02B90">
              <w:rPr>
                <w:sz w:val="22"/>
                <w:szCs w:val="22"/>
              </w:rPr>
              <w:t xml:space="preserve">Lectures and class and group discussions </w:t>
            </w:r>
          </w:p>
        </w:tc>
      </w:tr>
      <w:tr w:rsidR="002D4927" w14:paraId="5B97E4BE"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02E4EF6" w14:textId="77777777" w:rsidR="002D4927" w:rsidRPr="00F02B90" w:rsidRDefault="002D4927" w:rsidP="005562CB">
            <w:pPr>
              <w:rPr>
                <w:sz w:val="22"/>
                <w:szCs w:val="22"/>
              </w:rPr>
            </w:pPr>
            <w:r>
              <w:rPr>
                <w:sz w:val="22"/>
                <w:szCs w:val="22"/>
              </w:rPr>
              <w:t>Observation and critique of speeches, trial testimony, political and marketing campaigns and other persuasive events, including media</w:t>
            </w:r>
          </w:p>
        </w:tc>
      </w:tr>
      <w:tr w:rsidR="002D4927" w14:paraId="48FAAF87"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D2F41C2" w14:textId="77777777" w:rsidR="002D4927" w:rsidRPr="00F02B90" w:rsidRDefault="002D4927" w:rsidP="005562CB">
            <w:pPr>
              <w:pStyle w:val="BodyText2"/>
              <w:rPr>
                <w:b w:val="0"/>
                <w:sz w:val="22"/>
                <w:szCs w:val="22"/>
              </w:rPr>
            </w:pPr>
            <w:r>
              <w:rPr>
                <w:b w:val="0"/>
                <w:sz w:val="22"/>
                <w:szCs w:val="22"/>
              </w:rPr>
              <w:t>Readings in text and on contemporary political and social issues</w:t>
            </w:r>
          </w:p>
        </w:tc>
      </w:tr>
      <w:tr w:rsidR="002D4927" w14:paraId="52A3FE94"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542CB837" w14:textId="77777777" w:rsidR="002D4927" w:rsidRPr="00F02B90" w:rsidRDefault="002D4927" w:rsidP="005562CB">
            <w:pPr>
              <w:rPr>
                <w:sz w:val="22"/>
                <w:szCs w:val="22"/>
              </w:rPr>
            </w:pPr>
            <w:r>
              <w:rPr>
                <w:sz w:val="22"/>
                <w:szCs w:val="22"/>
              </w:rPr>
              <w:t>Group work and competition on discovery of fallacious reasoning</w:t>
            </w:r>
          </w:p>
        </w:tc>
      </w:tr>
      <w:tr w:rsidR="002D4927" w14:paraId="24775F38" w14:textId="77777777" w:rsidTr="005562CB">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86A637B" w14:textId="72262978" w:rsidR="002D4927" w:rsidRPr="00F02B90" w:rsidRDefault="00F32CF9" w:rsidP="005562CB">
            <w:pPr>
              <w:pStyle w:val="BodyText2"/>
              <w:rPr>
                <w:b w:val="0"/>
                <w:sz w:val="22"/>
                <w:szCs w:val="22"/>
              </w:rPr>
            </w:pPr>
            <w:r>
              <w:rPr>
                <w:b w:val="0"/>
                <w:sz w:val="22"/>
                <w:szCs w:val="22"/>
              </w:rPr>
              <w:t>Review of q</w:t>
            </w:r>
            <w:r w:rsidR="002D4927">
              <w:rPr>
                <w:b w:val="0"/>
                <w:sz w:val="22"/>
                <w:szCs w:val="22"/>
              </w:rPr>
              <w:t>uizzes and exams</w:t>
            </w:r>
            <w:r w:rsidR="002D4927" w:rsidRPr="00F02B90">
              <w:rPr>
                <w:b w:val="0"/>
                <w:sz w:val="22"/>
                <w:szCs w:val="22"/>
              </w:rPr>
              <w:t xml:space="preserve"> </w:t>
            </w:r>
          </w:p>
        </w:tc>
      </w:tr>
    </w:tbl>
    <w:p w14:paraId="128CB2CD" w14:textId="77777777" w:rsidR="002D4927" w:rsidRDefault="002D4927" w:rsidP="002D4927">
      <w:pPr>
        <w:spacing w:line="214" w:lineRule="auto"/>
        <w:rPr>
          <w:sz w:val="22"/>
        </w:rPr>
      </w:pPr>
    </w:p>
    <w:p w14:paraId="3AB41294" w14:textId="77777777" w:rsidR="002D4927" w:rsidRDefault="002D4927" w:rsidP="002D4927">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2D4927" w14:paraId="1E5A9297" w14:textId="77777777" w:rsidTr="005562CB">
        <w:trPr>
          <w:trHeight w:hRule="exact" w:val="388"/>
        </w:trPr>
        <w:tc>
          <w:tcPr>
            <w:tcW w:w="5130" w:type="dxa"/>
          </w:tcPr>
          <w:p w14:paraId="293982C5" w14:textId="77777777" w:rsidR="002D4927" w:rsidRDefault="002D4927" w:rsidP="005562CB">
            <w:pPr>
              <w:rPr>
                <w:b/>
                <w:sz w:val="22"/>
              </w:rPr>
            </w:pPr>
            <w:r>
              <w:rPr>
                <w:b/>
                <w:sz w:val="22"/>
              </w:rPr>
              <w:lastRenderedPageBreak/>
              <w:t>INSTRUCTIONAL MATERIALS:</w:t>
            </w:r>
          </w:p>
        </w:tc>
      </w:tr>
    </w:tbl>
    <w:p w14:paraId="13B6683A" w14:textId="77777777" w:rsidR="002D4927" w:rsidRDefault="002D4927" w:rsidP="002D4927">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7C9237B" w14:textId="77777777" w:rsidR="002D4927" w:rsidRDefault="002D4927" w:rsidP="002D4927">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2D4927" w:rsidRPr="00B36354" w14:paraId="703A91CC" w14:textId="77777777" w:rsidTr="005562CB">
        <w:tc>
          <w:tcPr>
            <w:tcW w:w="3150" w:type="dxa"/>
            <w:tcBorders>
              <w:top w:val="nil"/>
              <w:left w:val="nil"/>
              <w:bottom w:val="nil"/>
              <w:right w:val="single" w:sz="4" w:space="0" w:color="auto"/>
            </w:tcBorders>
            <w:shd w:val="clear" w:color="auto" w:fill="auto"/>
          </w:tcPr>
          <w:p w14:paraId="5A62F82E" w14:textId="77777777" w:rsidR="002D4927" w:rsidRPr="00B36354" w:rsidRDefault="002D4927" w:rsidP="005562CB">
            <w:pPr>
              <w:jc w:val="right"/>
              <w:rPr>
                <w:sz w:val="22"/>
              </w:rPr>
            </w:pPr>
            <w:r w:rsidRPr="00B36354">
              <w:rPr>
                <w:sz w:val="22"/>
              </w:rPr>
              <w:t>Textbook Title:</w:t>
            </w:r>
          </w:p>
        </w:tc>
        <w:tc>
          <w:tcPr>
            <w:tcW w:w="7434" w:type="dxa"/>
            <w:tcBorders>
              <w:left w:val="single" w:sz="4" w:space="0" w:color="auto"/>
            </w:tcBorders>
            <w:shd w:val="clear" w:color="auto" w:fill="auto"/>
          </w:tcPr>
          <w:p w14:paraId="21D7D607" w14:textId="77777777" w:rsidR="002D4927" w:rsidRPr="00B36354" w:rsidRDefault="002D4927" w:rsidP="005562CB">
            <w:pPr>
              <w:rPr>
                <w:sz w:val="22"/>
              </w:rPr>
            </w:pPr>
            <w:r>
              <w:rPr>
                <w:sz w:val="22"/>
              </w:rPr>
              <w:t>Becoming a Critical Thinker</w:t>
            </w:r>
          </w:p>
        </w:tc>
      </w:tr>
      <w:tr w:rsidR="002D4927" w:rsidRPr="00B36354" w14:paraId="3A9D0EF8" w14:textId="77777777" w:rsidTr="005562CB">
        <w:tc>
          <w:tcPr>
            <w:tcW w:w="3150" w:type="dxa"/>
            <w:tcBorders>
              <w:top w:val="nil"/>
              <w:left w:val="nil"/>
              <w:bottom w:val="nil"/>
              <w:right w:val="single" w:sz="4" w:space="0" w:color="auto"/>
            </w:tcBorders>
            <w:shd w:val="clear" w:color="auto" w:fill="auto"/>
          </w:tcPr>
          <w:p w14:paraId="11F83559" w14:textId="77777777" w:rsidR="002D4927" w:rsidRPr="00B36354" w:rsidRDefault="002D4927" w:rsidP="005562CB">
            <w:pPr>
              <w:jc w:val="right"/>
              <w:rPr>
                <w:sz w:val="22"/>
              </w:rPr>
            </w:pPr>
            <w:r w:rsidRPr="00B36354">
              <w:rPr>
                <w:sz w:val="22"/>
              </w:rPr>
              <w:t>Author:</w:t>
            </w:r>
          </w:p>
        </w:tc>
        <w:tc>
          <w:tcPr>
            <w:tcW w:w="7434" w:type="dxa"/>
            <w:tcBorders>
              <w:left w:val="single" w:sz="4" w:space="0" w:color="auto"/>
            </w:tcBorders>
            <w:shd w:val="clear" w:color="auto" w:fill="auto"/>
          </w:tcPr>
          <w:p w14:paraId="7A236315" w14:textId="77777777" w:rsidR="002D4927" w:rsidRPr="00B36354" w:rsidRDefault="002D4927" w:rsidP="005562CB">
            <w:pPr>
              <w:rPr>
                <w:sz w:val="22"/>
              </w:rPr>
            </w:pPr>
            <w:r>
              <w:rPr>
                <w:sz w:val="22"/>
              </w:rPr>
              <w:t>Sherry Diestler</w:t>
            </w:r>
          </w:p>
        </w:tc>
      </w:tr>
      <w:tr w:rsidR="002D4927" w:rsidRPr="00B36354" w14:paraId="73BB1207" w14:textId="77777777" w:rsidTr="005562CB">
        <w:tc>
          <w:tcPr>
            <w:tcW w:w="3150" w:type="dxa"/>
            <w:tcBorders>
              <w:top w:val="nil"/>
              <w:left w:val="nil"/>
              <w:bottom w:val="nil"/>
              <w:right w:val="single" w:sz="4" w:space="0" w:color="auto"/>
            </w:tcBorders>
            <w:shd w:val="clear" w:color="auto" w:fill="auto"/>
          </w:tcPr>
          <w:p w14:paraId="36542120" w14:textId="77777777" w:rsidR="002D4927" w:rsidRPr="00B36354" w:rsidRDefault="002D4927" w:rsidP="005562CB">
            <w:pPr>
              <w:jc w:val="right"/>
              <w:rPr>
                <w:sz w:val="22"/>
              </w:rPr>
            </w:pPr>
            <w:r w:rsidRPr="00B36354">
              <w:rPr>
                <w:sz w:val="22"/>
              </w:rPr>
              <w:t>Publisher:</w:t>
            </w:r>
          </w:p>
        </w:tc>
        <w:tc>
          <w:tcPr>
            <w:tcW w:w="7434" w:type="dxa"/>
            <w:tcBorders>
              <w:left w:val="single" w:sz="4" w:space="0" w:color="auto"/>
            </w:tcBorders>
            <w:shd w:val="clear" w:color="auto" w:fill="auto"/>
          </w:tcPr>
          <w:p w14:paraId="5487AB14" w14:textId="77777777" w:rsidR="002D4927" w:rsidRPr="00B36354" w:rsidRDefault="002D4927" w:rsidP="005562CB">
            <w:pPr>
              <w:rPr>
                <w:sz w:val="22"/>
              </w:rPr>
            </w:pPr>
            <w:r>
              <w:rPr>
                <w:sz w:val="22"/>
              </w:rPr>
              <w:t>Pearson/Prentice-Hall</w:t>
            </w:r>
          </w:p>
        </w:tc>
      </w:tr>
      <w:tr w:rsidR="002D4927" w:rsidRPr="00B36354" w14:paraId="620E9248" w14:textId="77777777" w:rsidTr="005562CB">
        <w:tc>
          <w:tcPr>
            <w:tcW w:w="3150" w:type="dxa"/>
            <w:tcBorders>
              <w:top w:val="nil"/>
              <w:left w:val="nil"/>
              <w:bottom w:val="nil"/>
              <w:right w:val="single" w:sz="4" w:space="0" w:color="auto"/>
            </w:tcBorders>
            <w:shd w:val="clear" w:color="auto" w:fill="auto"/>
          </w:tcPr>
          <w:p w14:paraId="6AAF88BB" w14:textId="77777777" w:rsidR="002D4927" w:rsidRPr="00B36354" w:rsidRDefault="002D4927" w:rsidP="005562CB">
            <w:pPr>
              <w:jc w:val="right"/>
              <w:rPr>
                <w:sz w:val="22"/>
              </w:rPr>
            </w:pPr>
            <w:r w:rsidRPr="00B36354">
              <w:rPr>
                <w:sz w:val="22"/>
              </w:rPr>
              <w:t>Edition/Date:</w:t>
            </w:r>
          </w:p>
        </w:tc>
        <w:tc>
          <w:tcPr>
            <w:tcW w:w="7434" w:type="dxa"/>
            <w:tcBorders>
              <w:left w:val="single" w:sz="4" w:space="0" w:color="auto"/>
            </w:tcBorders>
            <w:shd w:val="clear" w:color="auto" w:fill="auto"/>
          </w:tcPr>
          <w:p w14:paraId="6B1D673D" w14:textId="77777777" w:rsidR="002D4927" w:rsidRPr="00B36354" w:rsidRDefault="002D4927" w:rsidP="005562CB">
            <w:pPr>
              <w:rPr>
                <w:sz w:val="22"/>
              </w:rPr>
            </w:pPr>
            <w:r>
              <w:rPr>
                <w:sz w:val="22"/>
              </w:rPr>
              <w:t>6</w:t>
            </w:r>
            <w:r w:rsidRPr="006670C2">
              <w:rPr>
                <w:sz w:val="22"/>
                <w:vertAlign w:val="superscript"/>
              </w:rPr>
              <w:t>th</w:t>
            </w:r>
            <w:r>
              <w:rPr>
                <w:sz w:val="22"/>
              </w:rPr>
              <w:t xml:space="preserve"> edition 2011</w:t>
            </w:r>
          </w:p>
        </w:tc>
      </w:tr>
      <w:tr w:rsidR="002D4927" w:rsidRPr="00B36354" w14:paraId="034ABC1C" w14:textId="77777777" w:rsidTr="005562CB">
        <w:tc>
          <w:tcPr>
            <w:tcW w:w="3150" w:type="dxa"/>
            <w:tcBorders>
              <w:top w:val="nil"/>
              <w:left w:val="nil"/>
              <w:bottom w:val="nil"/>
              <w:right w:val="single" w:sz="4" w:space="0" w:color="auto"/>
            </w:tcBorders>
            <w:shd w:val="clear" w:color="auto" w:fill="auto"/>
          </w:tcPr>
          <w:p w14:paraId="640ECF90" w14:textId="77777777" w:rsidR="002D4927" w:rsidRPr="00B36354" w:rsidRDefault="002D4927" w:rsidP="005562CB">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273DA75F" w14:textId="37B86228" w:rsidR="002D4927" w:rsidRPr="00B36354" w:rsidRDefault="00B05180" w:rsidP="005562CB">
            <w:pPr>
              <w:rPr>
                <w:sz w:val="22"/>
              </w:rPr>
            </w:pPr>
            <w:r>
              <w:rPr>
                <w:sz w:val="22"/>
              </w:rPr>
              <w:t>12</w:t>
            </w:r>
            <w:r w:rsidRPr="00B05180">
              <w:rPr>
                <w:sz w:val="22"/>
                <w:vertAlign w:val="superscript"/>
              </w:rPr>
              <w:t>th</w:t>
            </w:r>
            <w:r>
              <w:rPr>
                <w:sz w:val="22"/>
              </w:rPr>
              <w:t xml:space="preserve"> Grade</w:t>
            </w:r>
          </w:p>
        </w:tc>
      </w:tr>
      <w:tr w:rsidR="002D4927" w:rsidRPr="00B36354" w14:paraId="7C017B2A" w14:textId="77777777" w:rsidTr="005562CB">
        <w:tc>
          <w:tcPr>
            <w:tcW w:w="3150" w:type="dxa"/>
            <w:tcBorders>
              <w:top w:val="nil"/>
              <w:left w:val="nil"/>
              <w:bottom w:val="nil"/>
              <w:right w:val="single" w:sz="4" w:space="0" w:color="auto"/>
            </w:tcBorders>
            <w:shd w:val="clear" w:color="auto" w:fill="auto"/>
          </w:tcPr>
          <w:p w14:paraId="651F346B" w14:textId="77777777" w:rsidR="002D4927" w:rsidRPr="00B36354" w:rsidRDefault="002D4927" w:rsidP="005562CB">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792ADA31" w14:textId="77777777" w:rsidR="002D4927" w:rsidRPr="00B36354" w:rsidRDefault="002D4927" w:rsidP="005562CB">
            <w:pPr>
              <w:rPr>
                <w:sz w:val="22"/>
              </w:rPr>
            </w:pPr>
            <w:r w:rsidRPr="00B220DA">
              <w:rPr>
                <w:i/>
                <w:sz w:val="22"/>
                <w:szCs w:val="22"/>
              </w:rPr>
              <w:t>(For textbook beyond 7 years)</w:t>
            </w:r>
          </w:p>
        </w:tc>
      </w:tr>
      <w:tr w:rsidR="002D4927" w:rsidRPr="00B36354" w14:paraId="221BF73C" w14:textId="77777777" w:rsidTr="005562CB">
        <w:trPr>
          <w:trHeight w:val="90"/>
        </w:trPr>
        <w:tc>
          <w:tcPr>
            <w:tcW w:w="3150" w:type="dxa"/>
            <w:tcBorders>
              <w:top w:val="nil"/>
              <w:left w:val="nil"/>
              <w:bottom w:val="nil"/>
              <w:right w:val="nil"/>
            </w:tcBorders>
            <w:shd w:val="clear" w:color="auto" w:fill="auto"/>
          </w:tcPr>
          <w:p w14:paraId="5FDEF3B7" w14:textId="77777777" w:rsidR="002D4927" w:rsidRPr="00B36354" w:rsidRDefault="002D4927" w:rsidP="005562CB">
            <w:pPr>
              <w:jc w:val="right"/>
              <w:rPr>
                <w:sz w:val="22"/>
              </w:rPr>
            </w:pPr>
          </w:p>
        </w:tc>
        <w:tc>
          <w:tcPr>
            <w:tcW w:w="7434" w:type="dxa"/>
            <w:tcBorders>
              <w:top w:val="single" w:sz="4" w:space="0" w:color="auto"/>
              <w:left w:val="nil"/>
              <w:bottom w:val="nil"/>
              <w:right w:val="nil"/>
            </w:tcBorders>
            <w:shd w:val="clear" w:color="auto" w:fill="auto"/>
          </w:tcPr>
          <w:p w14:paraId="07389E42" w14:textId="77777777" w:rsidR="002D4927" w:rsidRPr="00B36354" w:rsidRDefault="002D4927" w:rsidP="005562CB">
            <w:pPr>
              <w:rPr>
                <w:sz w:val="22"/>
              </w:rPr>
            </w:pPr>
          </w:p>
        </w:tc>
      </w:tr>
    </w:tbl>
    <w:p w14:paraId="25E8878C" w14:textId="77777777" w:rsidR="002D4927" w:rsidRDefault="002D4927" w:rsidP="002D4927">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2D4927" w:rsidRPr="00B36354" w14:paraId="5E8212C6" w14:textId="77777777" w:rsidTr="005562CB">
        <w:tc>
          <w:tcPr>
            <w:tcW w:w="3150" w:type="dxa"/>
            <w:tcBorders>
              <w:top w:val="nil"/>
              <w:left w:val="nil"/>
              <w:bottom w:val="nil"/>
              <w:right w:val="single" w:sz="4" w:space="0" w:color="auto"/>
            </w:tcBorders>
            <w:shd w:val="clear" w:color="auto" w:fill="auto"/>
          </w:tcPr>
          <w:p w14:paraId="64A4DC06" w14:textId="77777777" w:rsidR="002D4927" w:rsidRPr="00B36354" w:rsidRDefault="002D4927" w:rsidP="005562CB">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2399CE0A" w14:textId="77777777" w:rsidR="002D4927" w:rsidRPr="00B36354" w:rsidRDefault="002D4927" w:rsidP="005562CB">
            <w:pPr>
              <w:rPr>
                <w:sz w:val="22"/>
              </w:rPr>
            </w:pPr>
            <w:r>
              <w:rPr>
                <w:sz w:val="22"/>
              </w:rPr>
              <w:t>(</w:t>
            </w:r>
            <w:r w:rsidRPr="00186F51">
              <w:rPr>
                <w:i/>
                <w:sz w:val="22"/>
              </w:rPr>
              <w:t>if applicable</w:t>
            </w:r>
            <w:r>
              <w:rPr>
                <w:sz w:val="22"/>
              </w:rPr>
              <w:t>)</w:t>
            </w:r>
            <w:r w:rsidRPr="00B36354">
              <w:rPr>
                <w:sz w:val="22"/>
              </w:rPr>
              <w:t>:</w:t>
            </w:r>
          </w:p>
        </w:tc>
      </w:tr>
      <w:tr w:rsidR="002D4927" w:rsidRPr="00B36354" w14:paraId="415DB34E" w14:textId="77777777" w:rsidTr="005562CB">
        <w:tc>
          <w:tcPr>
            <w:tcW w:w="3150" w:type="dxa"/>
            <w:tcBorders>
              <w:top w:val="nil"/>
              <w:left w:val="nil"/>
              <w:bottom w:val="nil"/>
              <w:right w:val="single" w:sz="4" w:space="0" w:color="auto"/>
            </w:tcBorders>
            <w:shd w:val="clear" w:color="auto" w:fill="auto"/>
          </w:tcPr>
          <w:p w14:paraId="3F171829" w14:textId="77777777" w:rsidR="002D4927" w:rsidRPr="00B36354" w:rsidRDefault="002D4927" w:rsidP="005562CB">
            <w:pPr>
              <w:jc w:val="right"/>
              <w:rPr>
                <w:sz w:val="22"/>
              </w:rPr>
            </w:pPr>
            <w:r w:rsidRPr="00B36354">
              <w:rPr>
                <w:sz w:val="22"/>
              </w:rPr>
              <w:t>Author:</w:t>
            </w:r>
          </w:p>
        </w:tc>
        <w:tc>
          <w:tcPr>
            <w:tcW w:w="7434" w:type="dxa"/>
            <w:tcBorders>
              <w:left w:val="single" w:sz="4" w:space="0" w:color="auto"/>
            </w:tcBorders>
            <w:shd w:val="clear" w:color="auto" w:fill="auto"/>
          </w:tcPr>
          <w:p w14:paraId="7406BBC0" w14:textId="77777777" w:rsidR="002D4927" w:rsidRPr="00B36354" w:rsidRDefault="002D4927" w:rsidP="005562CB">
            <w:pPr>
              <w:rPr>
                <w:sz w:val="22"/>
              </w:rPr>
            </w:pPr>
          </w:p>
        </w:tc>
      </w:tr>
      <w:tr w:rsidR="002D4927" w:rsidRPr="00B36354" w14:paraId="0D33E9CD" w14:textId="77777777" w:rsidTr="005562CB">
        <w:tc>
          <w:tcPr>
            <w:tcW w:w="3150" w:type="dxa"/>
            <w:tcBorders>
              <w:top w:val="nil"/>
              <w:left w:val="nil"/>
              <w:bottom w:val="nil"/>
              <w:right w:val="single" w:sz="4" w:space="0" w:color="auto"/>
            </w:tcBorders>
            <w:shd w:val="clear" w:color="auto" w:fill="auto"/>
          </w:tcPr>
          <w:p w14:paraId="42B4893C" w14:textId="77777777" w:rsidR="002D4927" w:rsidRPr="00B36354" w:rsidRDefault="002D4927" w:rsidP="005562CB">
            <w:pPr>
              <w:jc w:val="right"/>
              <w:rPr>
                <w:sz w:val="22"/>
              </w:rPr>
            </w:pPr>
            <w:r w:rsidRPr="00B36354">
              <w:rPr>
                <w:sz w:val="22"/>
              </w:rPr>
              <w:t>Publisher:</w:t>
            </w:r>
          </w:p>
        </w:tc>
        <w:tc>
          <w:tcPr>
            <w:tcW w:w="7434" w:type="dxa"/>
            <w:tcBorders>
              <w:left w:val="single" w:sz="4" w:space="0" w:color="auto"/>
            </w:tcBorders>
            <w:shd w:val="clear" w:color="auto" w:fill="auto"/>
          </w:tcPr>
          <w:p w14:paraId="23018ABB" w14:textId="77777777" w:rsidR="002D4927" w:rsidRPr="00B36354" w:rsidRDefault="002D4927" w:rsidP="005562CB">
            <w:pPr>
              <w:rPr>
                <w:sz w:val="22"/>
              </w:rPr>
            </w:pPr>
          </w:p>
        </w:tc>
      </w:tr>
      <w:tr w:rsidR="002D4927" w:rsidRPr="00B36354" w14:paraId="5861B395" w14:textId="77777777" w:rsidTr="005562CB">
        <w:tc>
          <w:tcPr>
            <w:tcW w:w="3150" w:type="dxa"/>
            <w:tcBorders>
              <w:top w:val="nil"/>
              <w:left w:val="nil"/>
              <w:bottom w:val="nil"/>
              <w:right w:val="single" w:sz="4" w:space="0" w:color="auto"/>
            </w:tcBorders>
            <w:shd w:val="clear" w:color="auto" w:fill="auto"/>
          </w:tcPr>
          <w:p w14:paraId="1B9D03FD" w14:textId="77777777" w:rsidR="002D4927" w:rsidRPr="00B36354" w:rsidRDefault="002D4927" w:rsidP="005562CB">
            <w:pPr>
              <w:jc w:val="right"/>
              <w:rPr>
                <w:sz w:val="22"/>
              </w:rPr>
            </w:pPr>
            <w:r w:rsidRPr="00B36354">
              <w:rPr>
                <w:sz w:val="22"/>
              </w:rPr>
              <w:t>Edition/Date:</w:t>
            </w:r>
          </w:p>
        </w:tc>
        <w:tc>
          <w:tcPr>
            <w:tcW w:w="7434" w:type="dxa"/>
            <w:tcBorders>
              <w:left w:val="single" w:sz="4" w:space="0" w:color="auto"/>
            </w:tcBorders>
            <w:shd w:val="clear" w:color="auto" w:fill="auto"/>
          </w:tcPr>
          <w:p w14:paraId="71AEC252" w14:textId="77777777" w:rsidR="002D4927" w:rsidRPr="00B36354" w:rsidRDefault="002D4927" w:rsidP="005562CB">
            <w:pPr>
              <w:rPr>
                <w:sz w:val="22"/>
              </w:rPr>
            </w:pPr>
          </w:p>
        </w:tc>
      </w:tr>
    </w:tbl>
    <w:p w14:paraId="37333545" w14:textId="77777777" w:rsidR="002D4927" w:rsidRDefault="002D4927" w:rsidP="002D4927">
      <w:pPr>
        <w:rPr>
          <w:b/>
          <w:color w:val="000000"/>
          <w:sz w:val="22"/>
          <w:szCs w:val="22"/>
        </w:rPr>
      </w:pPr>
    </w:p>
    <w:p w14:paraId="428F5F40" w14:textId="77777777" w:rsidR="002D4927" w:rsidRDefault="002D4927" w:rsidP="002D4927">
      <w:pPr>
        <w:rPr>
          <w:b/>
          <w:color w:val="000000"/>
          <w:sz w:val="22"/>
          <w:szCs w:val="22"/>
        </w:rPr>
      </w:pPr>
    </w:p>
    <w:p w14:paraId="1145E329" w14:textId="77777777" w:rsidR="002D4927" w:rsidRPr="00A450E2" w:rsidRDefault="002D4927" w:rsidP="002D4927">
      <w:pPr>
        <w:rPr>
          <w:b/>
          <w:color w:val="000000"/>
          <w:sz w:val="22"/>
          <w:szCs w:val="22"/>
        </w:rPr>
      </w:pPr>
      <w:r w:rsidRPr="00A450E2">
        <w:rPr>
          <w:b/>
          <w:color w:val="000000"/>
          <w:sz w:val="22"/>
          <w:szCs w:val="22"/>
        </w:rPr>
        <w:t>OUTSIDE OF CLASS WEEKLY ASSIGNMENTS:</w:t>
      </w:r>
    </w:p>
    <w:p w14:paraId="41284541" w14:textId="77777777" w:rsidR="002D4927" w:rsidRPr="00A450E2" w:rsidRDefault="002D4927" w:rsidP="002D4927">
      <w:pPr>
        <w:rPr>
          <w:rFonts w:ascii="Cambria" w:hAnsi="Cambria"/>
          <w:color w:val="000000"/>
          <w:sz w:val="6"/>
          <w:szCs w:val="6"/>
        </w:rPr>
      </w:pPr>
    </w:p>
    <w:p w14:paraId="40F5B2A5" w14:textId="77777777" w:rsidR="002D4927" w:rsidRPr="00043BB6" w:rsidRDefault="002D4927" w:rsidP="002D4927">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2CD32A3A" w14:textId="77777777" w:rsidR="002D4927" w:rsidRDefault="002D4927" w:rsidP="002D4927">
      <w:pPr>
        <w:numPr>
          <w:ilvl w:val="0"/>
          <w:numId w:val="2"/>
        </w:numPr>
        <w:rPr>
          <w:color w:val="000000"/>
        </w:rPr>
      </w:pPr>
      <w:r w:rsidRPr="00043BB6">
        <w:rPr>
          <w:color w:val="000000"/>
        </w:rPr>
        <w:t xml:space="preserve">For each hour of lecture, students should be required to spend an additional two hours of study outside of class to earn one unit of credit. </w:t>
      </w:r>
    </w:p>
    <w:p w14:paraId="3C07B515" w14:textId="77777777" w:rsidR="002D4927" w:rsidRPr="00043BB6" w:rsidRDefault="002D4927" w:rsidP="002D4927">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0EBAC172" w14:textId="77777777" w:rsidR="002D4927" w:rsidRPr="00B349B1" w:rsidRDefault="002D4927" w:rsidP="002D4927">
      <w:pPr>
        <w:numPr>
          <w:ilvl w:val="0"/>
          <w:numId w:val="2"/>
        </w:numPr>
      </w:pPr>
      <w:r w:rsidRPr="00970114">
        <w:rPr>
          <w:u w:val="single"/>
        </w:rPr>
        <w:t>For degree applicable courses</w:t>
      </w:r>
      <w:r w:rsidRPr="00043BB6">
        <w:t xml:space="preserve">: </w:t>
      </w:r>
      <w:r w:rsidRPr="00E07B87">
        <w:rPr>
          <w:b/>
        </w:rPr>
        <w:t>List one example of critical thinking out-of-class assignments</w:t>
      </w:r>
    </w:p>
    <w:p w14:paraId="2D9BEB96" w14:textId="77777777" w:rsidR="002D4927" w:rsidRPr="0010166E" w:rsidRDefault="002D4927" w:rsidP="002D4927"/>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2D4927" w14:paraId="2B66A877" w14:textId="77777777" w:rsidTr="005562CB">
        <w:tc>
          <w:tcPr>
            <w:tcW w:w="6030" w:type="dxa"/>
            <w:tcBorders>
              <w:top w:val="nil"/>
              <w:left w:val="nil"/>
              <w:bottom w:val="nil"/>
              <w:right w:val="nil"/>
            </w:tcBorders>
          </w:tcPr>
          <w:p w14:paraId="51A9A3AC" w14:textId="77777777" w:rsidR="002D4927" w:rsidRDefault="002D4927" w:rsidP="005562CB">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73F8D094" w14:textId="77777777" w:rsidR="002D4927" w:rsidRDefault="002D4927" w:rsidP="005562CB">
            <w:pPr>
              <w:spacing w:line="214" w:lineRule="auto"/>
              <w:rPr>
                <w:sz w:val="22"/>
              </w:rPr>
            </w:pPr>
            <w:r>
              <w:rPr>
                <w:b/>
                <w:sz w:val="22"/>
              </w:rPr>
              <w:t>Hours per week</w:t>
            </w:r>
          </w:p>
        </w:tc>
      </w:tr>
    </w:tbl>
    <w:p w14:paraId="1C59A9E2" w14:textId="77777777" w:rsidR="002D4927" w:rsidRDefault="002D4927" w:rsidP="002D4927">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D4927" w:rsidRPr="00C57AFE" w14:paraId="7252BB43" w14:textId="77777777" w:rsidTr="005562CB">
        <w:trPr>
          <w:trHeight w:val="300"/>
        </w:trPr>
        <w:tc>
          <w:tcPr>
            <w:tcW w:w="7830" w:type="dxa"/>
          </w:tcPr>
          <w:p w14:paraId="36D715F9" w14:textId="77777777" w:rsidR="002D4927" w:rsidRPr="00C57AFE" w:rsidRDefault="002D4927" w:rsidP="005562CB">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472C73F" w14:textId="7242F271" w:rsidR="002D4927" w:rsidRPr="00C57AFE" w:rsidRDefault="000A3D1F" w:rsidP="005562CB">
            <w:pPr>
              <w:jc w:val="center"/>
            </w:pPr>
            <w:r>
              <w:t>2</w:t>
            </w:r>
            <w:bookmarkStart w:id="0" w:name="_GoBack"/>
            <w:bookmarkEnd w:id="0"/>
          </w:p>
        </w:tc>
      </w:tr>
    </w:tbl>
    <w:p w14:paraId="6AE6F173" w14:textId="77777777" w:rsidR="002D4927" w:rsidRPr="00631AC2" w:rsidRDefault="002D4927" w:rsidP="002D4927">
      <w:pPr>
        <w:rPr>
          <w:sz w:val="6"/>
          <w:szCs w:val="6"/>
        </w:rPr>
      </w:pPr>
    </w:p>
    <w:tbl>
      <w:tblPr>
        <w:tblW w:w="19260" w:type="dxa"/>
        <w:tblInd w:w="480" w:type="dxa"/>
        <w:tblLayout w:type="fixed"/>
        <w:tblCellMar>
          <w:left w:w="120" w:type="dxa"/>
          <w:right w:w="120" w:type="dxa"/>
        </w:tblCellMar>
        <w:tblLook w:val="0000" w:firstRow="0" w:lastRow="0" w:firstColumn="0" w:lastColumn="0" w:noHBand="0" w:noVBand="0"/>
      </w:tblPr>
      <w:tblGrid>
        <w:gridCol w:w="9630"/>
        <w:gridCol w:w="9630"/>
      </w:tblGrid>
      <w:tr w:rsidR="002D4927" w:rsidRPr="00C57AFE" w14:paraId="1B4D272E"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p w14:paraId="38C9A936" w14:textId="77777777" w:rsidR="002D4927" w:rsidRPr="00C57AFE" w:rsidRDefault="002D4927" w:rsidP="005562CB">
            <w:r>
              <w:t>Read the articles on the Structure of Argument in Chapter 1 and Ethics in Argumentation in Chapter 2. Be able to discuss the difference between issues of fact, value, and policy.</w:t>
            </w:r>
          </w:p>
        </w:tc>
        <w:tc>
          <w:tcPr>
            <w:tcW w:w="9630" w:type="dxa"/>
            <w:tcBorders>
              <w:top w:val="single" w:sz="4" w:space="0" w:color="auto"/>
              <w:left w:val="single" w:sz="4" w:space="0" w:color="auto"/>
              <w:bottom w:val="single" w:sz="4" w:space="0" w:color="auto"/>
              <w:right w:val="single" w:sz="4" w:space="0" w:color="auto"/>
            </w:tcBorders>
          </w:tcPr>
          <w:p w14:paraId="2B6D4DC4" w14:textId="77777777" w:rsidR="002D4927" w:rsidRPr="00C57AFE" w:rsidRDefault="002D4927" w:rsidP="005562CB"/>
        </w:tc>
      </w:tr>
    </w:tbl>
    <w:p w14:paraId="79E4D46B" w14:textId="77777777" w:rsidR="002D4927" w:rsidRPr="00C57AFE" w:rsidRDefault="002D4927" w:rsidP="002D4927"/>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D4927" w:rsidRPr="00C57AFE" w14:paraId="07429A2D" w14:textId="77777777" w:rsidTr="005562CB">
        <w:trPr>
          <w:trHeight w:val="300"/>
        </w:trPr>
        <w:tc>
          <w:tcPr>
            <w:tcW w:w="7830" w:type="dxa"/>
          </w:tcPr>
          <w:p w14:paraId="5AB5FC5D" w14:textId="77777777" w:rsidR="002D4927" w:rsidRPr="00C57AFE" w:rsidRDefault="002D4927" w:rsidP="005562CB">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129F606B" w14:textId="5AADD980" w:rsidR="002D4927" w:rsidRPr="00C57AFE" w:rsidRDefault="00D572FB" w:rsidP="005562CB">
            <w:r>
              <w:t>2</w:t>
            </w:r>
          </w:p>
        </w:tc>
      </w:tr>
    </w:tbl>
    <w:p w14:paraId="212177C2" w14:textId="77777777" w:rsidR="002D4927" w:rsidRPr="00631AC2" w:rsidRDefault="002D4927" w:rsidP="002D4927">
      <w:pPr>
        <w:rPr>
          <w:sz w:val="6"/>
          <w:szCs w:val="6"/>
        </w:rPr>
      </w:pPr>
    </w:p>
    <w:tbl>
      <w:tblPr>
        <w:tblW w:w="19260" w:type="dxa"/>
        <w:tblInd w:w="480" w:type="dxa"/>
        <w:tblLayout w:type="fixed"/>
        <w:tblCellMar>
          <w:left w:w="120" w:type="dxa"/>
          <w:right w:w="120" w:type="dxa"/>
        </w:tblCellMar>
        <w:tblLook w:val="0000" w:firstRow="0" w:lastRow="0" w:firstColumn="0" w:lastColumn="0" w:noHBand="0" w:noVBand="0"/>
      </w:tblPr>
      <w:tblGrid>
        <w:gridCol w:w="9630"/>
        <w:gridCol w:w="9630"/>
      </w:tblGrid>
      <w:tr w:rsidR="002D4927" w:rsidRPr="00C57AFE" w14:paraId="2A055CA9"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p w14:paraId="1BFC04ED" w14:textId="77777777" w:rsidR="002D4927" w:rsidRPr="00C57AFE" w:rsidRDefault="002D4927" w:rsidP="005562CB">
            <w:r>
              <w:t>Construct an opinion statement on a controversial issue, such as the issues discussed in Chapter 1 and 2, detailing the issue, your conclusion, and reasons that support your conclusion.</w:t>
            </w:r>
          </w:p>
        </w:tc>
        <w:tc>
          <w:tcPr>
            <w:tcW w:w="9630" w:type="dxa"/>
            <w:tcBorders>
              <w:top w:val="single" w:sz="4" w:space="0" w:color="auto"/>
              <w:left w:val="single" w:sz="4" w:space="0" w:color="auto"/>
              <w:bottom w:val="single" w:sz="4" w:space="0" w:color="auto"/>
              <w:right w:val="single" w:sz="4" w:space="0" w:color="auto"/>
            </w:tcBorders>
          </w:tcPr>
          <w:p w14:paraId="2E55BB76" w14:textId="77777777" w:rsidR="002D4927" w:rsidRPr="00C57AFE" w:rsidRDefault="002D4927" w:rsidP="005562CB"/>
        </w:tc>
      </w:tr>
    </w:tbl>
    <w:p w14:paraId="2AC07B1D" w14:textId="77777777" w:rsidR="002D4927" w:rsidRPr="00C57AFE" w:rsidRDefault="002D4927" w:rsidP="002D4927"/>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D4927" w:rsidRPr="00C57AFE" w14:paraId="12452843" w14:textId="77777777" w:rsidTr="005562CB">
        <w:trPr>
          <w:trHeight w:val="300"/>
        </w:trPr>
        <w:tc>
          <w:tcPr>
            <w:tcW w:w="7830" w:type="dxa"/>
          </w:tcPr>
          <w:p w14:paraId="353FD875" w14:textId="77777777" w:rsidR="002D4927" w:rsidRPr="00C57AFE" w:rsidRDefault="002D4927" w:rsidP="005562CB">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D5FE0EF" w14:textId="77777777" w:rsidR="002D4927" w:rsidRPr="00C57AFE" w:rsidRDefault="002D4927" w:rsidP="005562CB"/>
        </w:tc>
      </w:tr>
    </w:tbl>
    <w:p w14:paraId="02265A80" w14:textId="77777777" w:rsidR="002D4927" w:rsidRPr="00631AC2" w:rsidRDefault="002D4927" w:rsidP="002D4927">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D4927" w:rsidRPr="00C57AFE" w14:paraId="5745D4CC"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p w14:paraId="146A90E8" w14:textId="77777777" w:rsidR="002D4927" w:rsidRPr="00C57AFE" w:rsidRDefault="002D4927" w:rsidP="005562CB"/>
        </w:tc>
      </w:tr>
    </w:tbl>
    <w:p w14:paraId="2D016FA6" w14:textId="77777777" w:rsidR="002D4927" w:rsidRPr="00C57AFE" w:rsidRDefault="002D4927" w:rsidP="002D4927"/>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D4927" w:rsidRPr="00C57AFE" w14:paraId="72C20288" w14:textId="77777777" w:rsidTr="005562CB">
        <w:trPr>
          <w:trHeight w:val="300"/>
        </w:trPr>
        <w:tc>
          <w:tcPr>
            <w:tcW w:w="7830" w:type="dxa"/>
          </w:tcPr>
          <w:p w14:paraId="2B250F78" w14:textId="77777777" w:rsidR="002D4927" w:rsidRPr="00C57AFE" w:rsidRDefault="002D4927" w:rsidP="005562CB">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47CF321B" w14:textId="77777777" w:rsidR="002D4927" w:rsidRPr="00C57AFE" w:rsidRDefault="002D4927" w:rsidP="005562CB"/>
        </w:tc>
      </w:tr>
    </w:tbl>
    <w:p w14:paraId="17E81B9D" w14:textId="77777777" w:rsidR="002D4927" w:rsidRPr="00631AC2" w:rsidRDefault="002D4927" w:rsidP="002D4927">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D4927" w:rsidRPr="00C57AFE" w14:paraId="1CDB463B"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p w14:paraId="3E78016B" w14:textId="77777777" w:rsidR="002D4927" w:rsidRPr="00C57AFE" w:rsidRDefault="002D4927" w:rsidP="005562CB"/>
        </w:tc>
      </w:tr>
    </w:tbl>
    <w:p w14:paraId="23220F8A" w14:textId="77777777" w:rsidR="002D4927" w:rsidRPr="00C57AFE" w:rsidRDefault="002D4927" w:rsidP="002D4927"/>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D4927" w:rsidRPr="00C57AFE" w14:paraId="085EBD77" w14:textId="77777777" w:rsidTr="005562CB">
        <w:trPr>
          <w:trHeight w:val="300"/>
        </w:trPr>
        <w:tc>
          <w:tcPr>
            <w:tcW w:w="7830" w:type="dxa"/>
          </w:tcPr>
          <w:p w14:paraId="6CBAED42" w14:textId="77777777" w:rsidR="002D4927" w:rsidRPr="00C57AFE" w:rsidRDefault="002D4927" w:rsidP="005562CB">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A2CEBCB" w14:textId="5A7DDE29" w:rsidR="002D4927" w:rsidRPr="00C57AFE" w:rsidRDefault="00D572FB" w:rsidP="005562CB">
            <w:r>
              <w:t>2</w:t>
            </w:r>
          </w:p>
        </w:tc>
      </w:tr>
    </w:tbl>
    <w:p w14:paraId="3597353B" w14:textId="77777777" w:rsidR="002D4927" w:rsidRPr="00631AC2" w:rsidRDefault="002D4927" w:rsidP="002D4927">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D4927" w14:paraId="0BA22E2D"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D4927" w14:paraId="6735A5D9" w14:textId="77777777" w:rsidTr="005562CB">
              <w:trPr>
                <w:trHeight w:val="300"/>
              </w:trPr>
              <w:tc>
                <w:tcPr>
                  <w:tcW w:w="9630" w:type="dxa"/>
                  <w:tcBorders>
                    <w:top w:val="single" w:sz="4" w:space="0" w:color="auto"/>
                    <w:left w:val="single" w:sz="4" w:space="0" w:color="auto"/>
                    <w:bottom w:val="single" w:sz="4" w:space="0" w:color="auto"/>
                    <w:right w:val="single" w:sz="4" w:space="0" w:color="auto"/>
                  </w:tcBorders>
                </w:tcPr>
                <w:p w14:paraId="04E1D85A" w14:textId="77777777" w:rsidR="002D4927" w:rsidRDefault="002D4927" w:rsidP="005562CB">
                  <w:r>
                    <w:t>Present your opinion statement to the class and be prepared to clarify your reasoning.</w:t>
                  </w:r>
                </w:p>
              </w:tc>
            </w:tr>
          </w:tbl>
          <w:p w14:paraId="102855AB" w14:textId="77777777" w:rsidR="002D4927" w:rsidRDefault="002D4927" w:rsidP="005562CB">
            <w:pPr>
              <w:spacing w:line="214" w:lineRule="auto"/>
              <w:rPr>
                <w:b/>
                <w:sz w:val="22"/>
              </w:rPr>
            </w:pPr>
          </w:p>
          <w:p w14:paraId="766B40CF" w14:textId="77777777" w:rsidR="002D4927" w:rsidRDefault="002D4927" w:rsidP="005562CB"/>
        </w:tc>
      </w:tr>
    </w:tbl>
    <w:p w14:paraId="67D23A41" w14:textId="77777777" w:rsidR="002D4927" w:rsidRDefault="002D4927" w:rsidP="002D4927">
      <w:pPr>
        <w:spacing w:line="214" w:lineRule="auto"/>
        <w:rPr>
          <w:b/>
          <w:sz w:val="22"/>
        </w:rPr>
      </w:pPr>
    </w:p>
    <w:p w14:paraId="0711BB84" w14:textId="77777777" w:rsidR="002D4927" w:rsidRDefault="002D4927" w:rsidP="002D4927">
      <w:pPr>
        <w:spacing w:line="214" w:lineRule="auto"/>
        <w:rPr>
          <w:b/>
          <w:sz w:val="22"/>
        </w:rPr>
      </w:pPr>
    </w:p>
    <w:p w14:paraId="4E5359A5" w14:textId="77777777" w:rsidR="002D4927" w:rsidRDefault="002D4927" w:rsidP="002D4927">
      <w:pPr>
        <w:spacing w:line="214" w:lineRule="auto"/>
        <w:rPr>
          <w:b/>
          <w:sz w:val="22"/>
        </w:rPr>
      </w:pPr>
      <w:r>
        <w:rPr>
          <w:b/>
          <w:sz w:val="22"/>
        </w:rPr>
        <w:t>STUDENT EVALUATION</w:t>
      </w:r>
      <w:r>
        <w:rPr>
          <w:sz w:val="22"/>
        </w:rPr>
        <w:t xml:space="preserve">: </w:t>
      </w:r>
      <w:r>
        <w:rPr>
          <w:b/>
          <w:sz w:val="22"/>
        </w:rPr>
        <w:t>(Show percentage breakdown for evaluation instruments)</w:t>
      </w:r>
    </w:p>
    <w:p w14:paraId="6EA2EC99" w14:textId="77777777" w:rsidR="002D4927" w:rsidRPr="00026251" w:rsidRDefault="002D4927" w:rsidP="002D4927">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2D4927" w14:paraId="35D5B34D" w14:textId="77777777" w:rsidTr="005562CB">
        <w:tc>
          <w:tcPr>
            <w:tcW w:w="10710" w:type="dxa"/>
          </w:tcPr>
          <w:p w14:paraId="7B5BABBB" w14:textId="77777777" w:rsidR="002D4927" w:rsidRPr="00970114" w:rsidRDefault="002D4927" w:rsidP="005562CB">
            <w:r w:rsidRPr="00970114">
              <w:t xml:space="preserve">Title 5, section 55002 (a) 2A </w:t>
            </w:r>
            <w:r>
              <w:t>requires that the grade be based on demonstrated proficiency in subject matter.</w:t>
            </w:r>
          </w:p>
          <w:p w14:paraId="06D81268" w14:textId="77777777" w:rsidR="002D4927" w:rsidRPr="006177D4" w:rsidRDefault="002D4927" w:rsidP="002D4927">
            <w:pPr>
              <w:pStyle w:val="sectiontext"/>
              <w:numPr>
                <w:ilvl w:val="0"/>
                <w:numId w:val="2"/>
              </w:numPr>
              <w:rPr>
                <w:rFonts w:ascii="Times New Roman" w:hAnsi="Times New Roman"/>
                <w:i w:val="0"/>
                <w:sz w:val="20"/>
                <w:szCs w:val="20"/>
                <w:lang w:val="en-US" w:eastAsia="en-US"/>
              </w:rPr>
            </w:pPr>
            <w:r w:rsidRPr="006177D4">
              <w:rPr>
                <w:rFonts w:ascii="Times New Roman" w:hAnsi="Times New Roman"/>
                <w:i w:val="0"/>
                <w:sz w:val="20"/>
                <w:szCs w:val="20"/>
                <w:u w:val="single"/>
                <w:lang w:val="en-US" w:eastAsia="en-US"/>
              </w:rPr>
              <w:t>For degree applicable courses</w:t>
            </w:r>
            <w:r w:rsidRPr="006177D4">
              <w:rPr>
                <w:rFonts w:ascii="Times New Roman" w:hAnsi="Times New Roman"/>
                <w:i w:val="0"/>
                <w:sz w:val="20"/>
                <w:szCs w:val="20"/>
                <w:lang w:val="en-US" w:eastAsia="en-US"/>
              </w:rPr>
              <w:t>: Course requires essay writing, or, in courses where the curriculum committee deems appropriate, problem solving exercises, or skills demonstrations by students.</w:t>
            </w:r>
          </w:p>
          <w:p w14:paraId="2A46E1CB" w14:textId="77777777" w:rsidR="002D4927" w:rsidRPr="00043BB6" w:rsidRDefault="002D4927" w:rsidP="005562CB">
            <w:r w:rsidRPr="00043BB6">
              <w:rPr>
                <w:color w:val="000000"/>
              </w:rPr>
              <w:t xml:space="preserve">Title 5, section 55002(a) 2F </w:t>
            </w:r>
            <w:r>
              <w:rPr>
                <w:color w:val="000000"/>
              </w:rPr>
              <w:t>requires</w:t>
            </w:r>
            <w:r w:rsidRPr="00043BB6">
              <w:rPr>
                <w:color w:val="000000"/>
              </w:rPr>
              <w:t xml:space="preserve"> that </w:t>
            </w:r>
            <w:r>
              <w:t>coursework call</w:t>
            </w:r>
            <w:r w:rsidRPr="00043BB6">
              <w:t xml:space="preserve"> for critical thinking and the understanding and application of concepts determined by the curriculum committee to be at college level.</w:t>
            </w:r>
          </w:p>
          <w:p w14:paraId="7C51038E" w14:textId="77777777" w:rsidR="002D4927" w:rsidRPr="001B3AD1" w:rsidRDefault="002D4927" w:rsidP="002D4927">
            <w:pPr>
              <w:numPr>
                <w:ilvl w:val="0"/>
                <w:numId w:val="1"/>
              </w:numPr>
              <w:rPr>
                <w:b/>
              </w:rPr>
            </w:pPr>
            <w:r w:rsidRPr="00970114">
              <w:rPr>
                <w:u w:val="single"/>
              </w:rPr>
              <w:t>For degree applicable courses</w:t>
            </w:r>
            <w:r w:rsidRPr="00043BB6">
              <w:t xml:space="preserve">: </w:t>
            </w:r>
            <w:r w:rsidRPr="001B3AD1">
              <w:rPr>
                <w:b/>
              </w:rPr>
              <w:t xml:space="preserve">List (an) example(s) of methods of evaluation that </w:t>
            </w:r>
            <w:r>
              <w:rPr>
                <w:b/>
              </w:rPr>
              <w:t>assess</w:t>
            </w:r>
            <w:r w:rsidRPr="001B3AD1">
              <w:rPr>
                <w:b/>
              </w:rPr>
              <w:t xml:space="preserve"> critical thinking</w:t>
            </w:r>
            <w:r>
              <w:rPr>
                <w:b/>
              </w:rPr>
              <w:t>.</w:t>
            </w:r>
          </w:p>
          <w:p w14:paraId="4B02647C" w14:textId="77777777" w:rsidR="002D4927" w:rsidRPr="007767DD" w:rsidRDefault="002D4927" w:rsidP="005562CB">
            <w:pPr>
              <w:widowControl w:val="0"/>
              <w:tabs>
                <w:tab w:val="left" w:pos="-1440"/>
              </w:tabs>
              <w:spacing w:after="58"/>
              <w:ind w:left="720"/>
              <w:jc w:val="both"/>
            </w:pPr>
          </w:p>
        </w:tc>
      </w:tr>
    </w:tbl>
    <w:p w14:paraId="624C6B09" w14:textId="77777777" w:rsidR="002D4927" w:rsidRDefault="002D4927" w:rsidP="002D4927">
      <w:pPr>
        <w:rPr>
          <w:b/>
          <w:vanish/>
        </w:rPr>
      </w:pPr>
    </w:p>
    <w:p w14:paraId="28B31ED9" w14:textId="77777777" w:rsidR="002D4927" w:rsidRDefault="002D4927" w:rsidP="002D4927">
      <w:pPr>
        <w:rPr>
          <w:b/>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38"/>
        <w:gridCol w:w="12"/>
        <w:gridCol w:w="9708"/>
      </w:tblGrid>
      <w:tr w:rsidR="002D4927" w14:paraId="3F214028" w14:textId="77777777" w:rsidTr="005562CB">
        <w:tc>
          <w:tcPr>
            <w:tcW w:w="540" w:type="dxa"/>
            <w:tcBorders>
              <w:right w:val="single" w:sz="4" w:space="0" w:color="auto"/>
            </w:tcBorders>
          </w:tcPr>
          <w:p w14:paraId="7AB337DB" w14:textId="77777777" w:rsidR="002D4927" w:rsidRDefault="002D4927" w:rsidP="005562CB">
            <w:pPr>
              <w:tabs>
                <w:tab w:val="left" w:pos="-1440"/>
              </w:tabs>
              <w:spacing w:after="58"/>
              <w:jc w:val="center"/>
            </w:pPr>
          </w:p>
        </w:tc>
        <w:tc>
          <w:tcPr>
            <w:tcW w:w="450" w:type="dxa"/>
            <w:gridSpan w:val="2"/>
            <w:tcBorders>
              <w:top w:val="nil"/>
              <w:left w:val="single" w:sz="4" w:space="0" w:color="auto"/>
              <w:bottom w:val="nil"/>
              <w:right w:val="nil"/>
            </w:tcBorders>
          </w:tcPr>
          <w:p w14:paraId="4872C245" w14:textId="77777777" w:rsidR="002D4927" w:rsidRDefault="002D4927" w:rsidP="005562CB">
            <w:pPr>
              <w:tabs>
                <w:tab w:val="left" w:pos="-1440"/>
              </w:tabs>
              <w:spacing w:after="58"/>
              <w:rPr>
                <w:b/>
              </w:rPr>
            </w:pPr>
            <w:r>
              <w:rPr>
                <w:b/>
              </w:rPr>
              <w:t>%</w:t>
            </w:r>
          </w:p>
        </w:tc>
        <w:tc>
          <w:tcPr>
            <w:tcW w:w="9708" w:type="dxa"/>
            <w:tcBorders>
              <w:top w:val="nil"/>
              <w:left w:val="nil"/>
              <w:bottom w:val="single" w:sz="4" w:space="0" w:color="auto"/>
              <w:right w:val="nil"/>
            </w:tcBorders>
          </w:tcPr>
          <w:p w14:paraId="7593B8B0" w14:textId="77777777" w:rsidR="002D4927" w:rsidRDefault="002D4927" w:rsidP="005562CB">
            <w:pPr>
              <w:tabs>
                <w:tab w:val="left" w:pos="-1440"/>
              </w:tabs>
              <w:spacing w:after="58"/>
              <w:rPr>
                <w:b/>
              </w:rPr>
            </w:pPr>
            <w:r>
              <w:t xml:space="preserve">Essay </w:t>
            </w:r>
          </w:p>
        </w:tc>
      </w:tr>
      <w:tr w:rsidR="002D4927" w14:paraId="1BAC372F" w14:textId="77777777" w:rsidTr="005562CB">
        <w:tblPrEx>
          <w:tblCellMar>
            <w:left w:w="108" w:type="dxa"/>
            <w:right w:w="108" w:type="dxa"/>
          </w:tblCellMar>
          <w:tblLook w:val="04A0" w:firstRow="1" w:lastRow="0" w:firstColumn="1" w:lastColumn="0" w:noHBand="0" w:noVBand="1"/>
        </w:tblPrEx>
        <w:trPr>
          <w:gridBefore w:val="2"/>
          <w:wBefore w:w="978" w:type="dxa"/>
        </w:trPr>
        <w:tc>
          <w:tcPr>
            <w:tcW w:w="9720" w:type="dxa"/>
            <w:gridSpan w:val="2"/>
            <w:shd w:val="clear" w:color="auto" w:fill="auto"/>
          </w:tcPr>
          <w:p w14:paraId="79A7210F" w14:textId="77777777" w:rsidR="002D4927" w:rsidRDefault="002D4927" w:rsidP="005562CB"/>
        </w:tc>
      </w:tr>
      <w:tr w:rsidR="002D4927" w14:paraId="4A6204B8" w14:textId="77777777" w:rsidTr="005562CB">
        <w:trPr>
          <w:gridBefore w:val="3"/>
          <w:wBefore w:w="990" w:type="dxa"/>
        </w:trPr>
        <w:tc>
          <w:tcPr>
            <w:tcW w:w="9708" w:type="dxa"/>
            <w:tcBorders>
              <w:top w:val="single" w:sz="4" w:space="0" w:color="auto"/>
              <w:left w:val="single" w:sz="4" w:space="0" w:color="auto"/>
              <w:bottom w:val="single" w:sz="4" w:space="0" w:color="auto"/>
              <w:right w:val="single" w:sz="4" w:space="0" w:color="auto"/>
            </w:tcBorders>
          </w:tcPr>
          <w:p w14:paraId="38CDCDEE" w14:textId="77777777" w:rsidR="002D4927" w:rsidRPr="00DA621E" w:rsidRDefault="002D4927" w:rsidP="005562CB">
            <w:pPr>
              <w:tabs>
                <w:tab w:val="left" w:pos="-1440"/>
              </w:tabs>
            </w:pPr>
          </w:p>
        </w:tc>
      </w:tr>
    </w:tbl>
    <w:p w14:paraId="2D5BD7D8" w14:textId="77777777" w:rsidR="002D4927" w:rsidRPr="002653CB" w:rsidRDefault="002D4927" w:rsidP="002D4927">
      <w:pPr>
        <w:rPr>
          <w:vanish/>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58"/>
        <w:gridCol w:w="9720"/>
      </w:tblGrid>
      <w:tr w:rsidR="002D4927" w14:paraId="66F9E107" w14:textId="77777777" w:rsidTr="005562CB">
        <w:tc>
          <w:tcPr>
            <w:tcW w:w="532" w:type="dxa"/>
            <w:tcBorders>
              <w:right w:val="single" w:sz="4" w:space="0" w:color="auto"/>
            </w:tcBorders>
            <w:shd w:val="clear" w:color="auto" w:fill="auto"/>
          </w:tcPr>
          <w:p w14:paraId="37743A82" w14:textId="77777777" w:rsidR="002D4927" w:rsidRDefault="002D4927" w:rsidP="005562CB">
            <w:pPr>
              <w:tabs>
                <w:tab w:val="left" w:pos="-1440"/>
              </w:tabs>
              <w:spacing w:after="58"/>
            </w:pPr>
          </w:p>
        </w:tc>
        <w:tc>
          <w:tcPr>
            <w:tcW w:w="458" w:type="dxa"/>
            <w:tcBorders>
              <w:top w:val="nil"/>
              <w:left w:val="single" w:sz="4" w:space="0" w:color="auto"/>
              <w:bottom w:val="nil"/>
              <w:right w:val="nil"/>
            </w:tcBorders>
            <w:shd w:val="clear" w:color="auto" w:fill="auto"/>
          </w:tcPr>
          <w:p w14:paraId="00F55A2F" w14:textId="77777777" w:rsidR="002D4927" w:rsidRPr="002653CB" w:rsidRDefault="002D4927" w:rsidP="005562CB">
            <w:pPr>
              <w:tabs>
                <w:tab w:val="left" w:pos="-1440"/>
              </w:tabs>
              <w:spacing w:after="58"/>
              <w:rPr>
                <w:b/>
              </w:rPr>
            </w:pPr>
            <w:r w:rsidRPr="002653CB">
              <w:rPr>
                <w:b/>
              </w:rPr>
              <w:t>%</w:t>
            </w:r>
          </w:p>
        </w:tc>
        <w:tc>
          <w:tcPr>
            <w:tcW w:w="9720" w:type="dxa"/>
            <w:tcBorders>
              <w:top w:val="nil"/>
              <w:left w:val="nil"/>
              <w:bottom w:val="nil"/>
              <w:right w:val="nil"/>
            </w:tcBorders>
            <w:shd w:val="clear" w:color="auto" w:fill="auto"/>
          </w:tcPr>
          <w:p w14:paraId="5F915F17" w14:textId="77777777" w:rsidR="002D4927" w:rsidRPr="002653CB" w:rsidRDefault="002D4927" w:rsidP="005562CB">
            <w:pPr>
              <w:tabs>
                <w:tab w:val="left" w:pos="-1440"/>
              </w:tabs>
              <w:spacing w:after="58"/>
              <w:rPr>
                <w:b/>
              </w:rPr>
            </w:pPr>
            <w:r>
              <w:t>Computation  or Non-computational Problem Solving Skills</w:t>
            </w:r>
          </w:p>
        </w:tc>
      </w:tr>
      <w:tr w:rsidR="002D4927" w14:paraId="356C6353" w14:textId="77777777" w:rsidTr="005562CB">
        <w:trPr>
          <w:gridBefore w:val="2"/>
          <w:trHeight w:val="253"/>
        </w:trPr>
        <w:tc>
          <w:tcPr>
            <w:tcW w:w="9720" w:type="dxa"/>
            <w:shd w:val="clear" w:color="auto" w:fill="auto"/>
          </w:tcPr>
          <w:p w14:paraId="1B3AAF86" w14:textId="77777777" w:rsidR="002D4927" w:rsidRDefault="002D4927" w:rsidP="005562CB"/>
        </w:tc>
      </w:tr>
    </w:tbl>
    <w:p w14:paraId="1A2B311C" w14:textId="77777777" w:rsidR="002D4927" w:rsidRPr="002653CB" w:rsidRDefault="002D4927" w:rsidP="002D4927">
      <w:pPr>
        <w:rPr>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2D4927" w14:paraId="565835D6" w14:textId="77777777" w:rsidTr="005562CB">
        <w:tc>
          <w:tcPr>
            <w:tcW w:w="540" w:type="dxa"/>
            <w:tcBorders>
              <w:bottom w:val="single" w:sz="4" w:space="0" w:color="auto"/>
              <w:right w:val="single" w:sz="4" w:space="0" w:color="auto"/>
            </w:tcBorders>
          </w:tcPr>
          <w:p w14:paraId="0607BD5E" w14:textId="77777777" w:rsidR="002D4927" w:rsidRDefault="002D4927" w:rsidP="005562CB">
            <w:pPr>
              <w:tabs>
                <w:tab w:val="left" w:pos="-1440"/>
              </w:tabs>
              <w:spacing w:after="58"/>
              <w:jc w:val="center"/>
            </w:pPr>
          </w:p>
        </w:tc>
        <w:tc>
          <w:tcPr>
            <w:tcW w:w="450" w:type="dxa"/>
            <w:tcBorders>
              <w:top w:val="nil"/>
              <w:left w:val="single" w:sz="4" w:space="0" w:color="auto"/>
              <w:bottom w:val="nil"/>
              <w:right w:val="nil"/>
            </w:tcBorders>
          </w:tcPr>
          <w:p w14:paraId="71F8697B" w14:textId="77777777" w:rsidR="002D4927" w:rsidRPr="004628F3" w:rsidRDefault="002D4927" w:rsidP="005562CB">
            <w:pPr>
              <w:tabs>
                <w:tab w:val="left" w:pos="-1440"/>
              </w:tabs>
              <w:spacing w:after="58"/>
              <w:jc w:val="center"/>
              <w:rPr>
                <w:b/>
              </w:rPr>
            </w:pPr>
            <w:r w:rsidRPr="004628F3">
              <w:rPr>
                <w:b/>
              </w:rPr>
              <w:t>%</w:t>
            </w:r>
          </w:p>
        </w:tc>
        <w:tc>
          <w:tcPr>
            <w:tcW w:w="9708" w:type="dxa"/>
            <w:tcBorders>
              <w:top w:val="nil"/>
              <w:left w:val="nil"/>
              <w:bottom w:val="nil"/>
              <w:right w:val="nil"/>
            </w:tcBorders>
          </w:tcPr>
          <w:p w14:paraId="61F38593" w14:textId="77777777" w:rsidR="002D4927" w:rsidRDefault="002D4927" w:rsidP="005562CB">
            <w:pPr>
              <w:tabs>
                <w:tab w:val="left" w:pos="-1440"/>
              </w:tabs>
              <w:spacing w:after="58"/>
              <w:rPr>
                <w:b/>
              </w:rPr>
            </w:pPr>
            <w:r>
              <w:t>Skills Demonstration</w:t>
            </w:r>
          </w:p>
        </w:tc>
      </w:tr>
    </w:tbl>
    <w:p w14:paraId="11163FFE" w14:textId="77777777" w:rsidR="002D4927" w:rsidRPr="002653CB" w:rsidRDefault="002D4927" w:rsidP="002D4927">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D4927" w14:paraId="5C8FB08B" w14:textId="77777777" w:rsidTr="005562CB">
        <w:tc>
          <w:tcPr>
            <w:tcW w:w="9720" w:type="dxa"/>
            <w:shd w:val="clear" w:color="auto" w:fill="auto"/>
          </w:tcPr>
          <w:p w14:paraId="1DA1A04F" w14:textId="77777777" w:rsidR="002D4927" w:rsidRDefault="002D4927" w:rsidP="005562CB">
            <w:r>
              <w:t>Create a persuasive speech on a controversial issue using at least three sources of credible research to support your argument. Use ‘both-sides persuasion’ to demonstrate understanding of opposing arguments.</w:t>
            </w:r>
          </w:p>
        </w:tc>
      </w:tr>
      <w:tr w:rsidR="002D4927" w14:paraId="09388BEA" w14:textId="77777777" w:rsidTr="005562CB">
        <w:tc>
          <w:tcPr>
            <w:tcW w:w="9720" w:type="dxa"/>
            <w:shd w:val="clear" w:color="auto" w:fill="auto"/>
          </w:tcPr>
          <w:p w14:paraId="0F74A708" w14:textId="77777777" w:rsidR="002D4927" w:rsidRDefault="002D4927" w:rsidP="005562CB"/>
        </w:tc>
      </w:tr>
    </w:tbl>
    <w:p w14:paraId="595C57B7" w14:textId="77777777" w:rsidR="002D4927" w:rsidRPr="002653CB" w:rsidRDefault="002D4927" w:rsidP="002D4927">
      <w:pPr>
        <w:rPr>
          <w:vanish/>
        </w:rPr>
      </w:pPr>
    </w:p>
    <w:tbl>
      <w:tblPr>
        <w:tblW w:w="103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2D4927" w14:paraId="7EF1708F" w14:textId="77777777" w:rsidTr="005562CB">
        <w:tc>
          <w:tcPr>
            <w:tcW w:w="540" w:type="dxa"/>
            <w:tcBorders>
              <w:bottom w:val="single" w:sz="4" w:space="0" w:color="auto"/>
              <w:right w:val="single" w:sz="4" w:space="0" w:color="auto"/>
            </w:tcBorders>
          </w:tcPr>
          <w:p w14:paraId="469DDACD" w14:textId="77777777" w:rsidR="002D4927" w:rsidRDefault="002D4927" w:rsidP="005562CB">
            <w:pPr>
              <w:tabs>
                <w:tab w:val="left" w:pos="-1440"/>
              </w:tabs>
              <w:spacing w:after="58"/>
              <w:jc w:val="center"/>
            </w:pPr>
          </w:p>
        </w:tc>
        <w:tc>
          <w:tcPr>
            <w:tcW w:w="450" w:type="dxa"/>
            <w:tcBorders>
              <w:top w:val="nil"/>
              <w:left w:val="single" w:sz="4" w:space="0" w:color="auto"/>
              <w:bottom w:val="nil"/>
              <w:right w:val="nil"/>
            </w:tcBorders>
          </w:tcPr>
          <w:p w14:paraId="30DFC3B7" w14:textId="77777777" w:rsidR="002D4927" w:rsidRPr="004628F3" w:rsidRDefault="002D4927" w:rsidP="005562CB">
            <w:pPr>
              <w:tabs>
                <w:tab w:val="left" w:pos="-1440"/>
              </w:tabs>
              <w:spacing w:after="58"/>
              <w:jc w:val="center"/>
              <w:rPr>
                <w:b/>
              </w:rPr>
            </w:pPr>
            <w:r w:rsidRPr="004628F3">
              <w:rPr>
                <w:b/>
              </w:rPr>
              <w:t>%</w:t>
            </w:r>
          </w:p>
        </w:tc>
        <w:tc>
          <w:tcPr>
            <w:tcW w:w="9360" w:type="dxa"/>
            <w:tcBorders>
              <w:top w:val="nil"/>
              <w:left w:val="nil"/>
              <w:bottom w:val="nil"/>
              <w:right w:val="nil"/>
            </w:tcBorders>
          </w:tcPr>
          <w:p w14:paraId="136403C6" w14:textId="77777777" w:rsidR="002D4927" w:rsidRDefault="002D4927" w:rsidP="005562CB">
            <w:pPr>
              <w:tabs>
                <w:tab w:val="left" w:pos="-1440"/>
              </w:tabs>
              <w:spacing w:after="58"/>
              <w:rPr>
                <w:b/>
              </w:rPr>
            </w:pPr>
            <w:r>
              <w:t>Objective Examinations</w:t>
            </w:r>
          </w:p>
        </w:tc>
      </w:tr>
    </w:tbl>
    <w:p w14:paraId="0F780F8B" w14:textId="77777777" w:rsidR="002D4927" w:rsidRPr="002653CB" w:rsidRDefault="002D4927" w:rsidP="002D4927">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D4927" w14:paraId="096290A9" w14:textId="77777777" w:rsidTr="005562CB">
        <w:tc>
          <w:tcPr>
            <w:tcW w:w="9720" w:type="dxa"/>
            <w:shd w:val="clear" w:color="auto" w:fill="auto"/>
          </w:tcPr>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2D4927" w14:paraId="6BDD5BD0" w14:textId="77777777" w:rsidTr="005562CB">
              <w:tc>
                <w:tcPr>
                  <w:tcW w:w="9720" w:type="dxa"/>
                  <w:shd w:val="clear" w:color="auto" w:fill="auto"/>
                </w:tcPr>
                <w:p w14:paraId="0BF90910" w14:textId="77777777" w:rsidR="002D4927" w:rsidRDefault="002D4927" w:rsidP="005562CB">
                  <w:r>
                    <w:t xml:space="preserve">Distinguish inductive from deductive reasoning, quality support from unreliable support, logical fallacies from reasonable arguments; understand the uses of manipulation in media, e.g. </w:t>
                  </w:r>
                  <w:proofErr w:type="spellStart"/>
                  <w:r>
                    <w:t>neuromarketing</w:t>
                  </w:r>
                  <w:proofErr w:type="spellEnd"/>
                  <w:r>
                    <w:t>, doublespeak, and framing.</w:t>
                  </w:r>
                </w:p>
              </w:tc>
            </w:tr>
          </w:tbl>
          <w:p w14:paraId="261832D3" w14:textId="77777777" w:rsidR="002D4927" w:rsidRDefault="002D4927" w:rsidP="005562CB"/>
        </w:tc>
      </w:tr>
    </w:tbl>
    <w:p w14:paraId="25546C3A" w14:textId="77777777" w:rsidR="002D4927" w:rsidRPr="002653CB" w:rsidRDefault="002D4927" w:rsidP="002D4927">
      <w:pPr>
        <w:rPr>
          <w:vanish/>
        </w:rPr>
      </w:pPr>
    </w:p>
    <w:tbl>
      <w:tblPr>
        <w:tblW w:w="103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2D4927" w14:paraId="1D92B7EC" w14:textId="77777777" w:rsidTr="005562CB">
        <w:tc>
          <w:tcPr>
            <w:tcW w:w="540" w:type="dxa"/>
            <w:tcBorders>
              <w:top w:val="nil"/>
              <w:left w:val="nil"/>
              <w:bottom w:val="nil"/>
              <w:right w:val="nil"/>
            </w:tcBorders>
          </w:tcPr>
          <w:p w14:paraId="32C8B5D4" w14:textId="77777777" w:rsidR="002D4927" w:rsidRDefault="002D4927" w:rsidP="005562CB">
            <w:pPr>
              <w:tabs>
                <w:tab w:val="left" w:pos="-1440"/>
              </w:tabs>
              <w:spacing w:after="58"/>
              <w:jc w:val="center"/>
            </w:pPr>
          </w:p>
        </w:tc>
        <w:tc>
          <w:tcPr>
            <w:tcW w:w="450" w:type="dxa"/>
            <w:tcBorders>
              <w:top w:val="nil"/>
              <w:left w:val="nil"/>
              <w:bottom w:val="nil"/>
              <w:right w:val="nil"/>
            </w:tcBorders>
          </w:tcPr>
          <w:p w14:paraId="58F447CD" w14:textId="77777777" w:rsidR="002D4927" w:rsidRPr="004628F3" w:rsidRDefault="002D4927" w:rsidP="005562CB">
            <w:pPr>
              <w:tabs>
                <w:tab w:val="left" w:pos="-1440"/>
              </w:tabs>
              <w:spacing w:after="58"/>
              <w:jc w:val="center"/>
              <w:rPr>
                <w:b/>
              </w:rPr>
            </w:pPr>
          </w:p>
        </w:tc>
        <w:tc>
          <w:tcPr>
            <w:tcW w:w="9360" w:type="dxa"/>
            <w:tcBorders>
              <w:top w:val="nil"/>
              <w:left w:val="nil"/>
              <w:bottom w:val="single" w:sz="4" w:space="0" w:color="auto"/>
              <w:right w:val="nil"/>
            </w:tcBorders>
          </w:tcPr>
          <w:p w14:paraId="2E736FBF" w14:textId="77777777" w:rsidR="002D4927" w:rsidRDefault="002D4927" w:rsidP="005562CB">
            <w:pPr>
              <w:tabs>
                <w:tab w:val="left" w:pos="-1440"/>
              </w:tabs>
              <w:spacing w:after="58"/>
              <w:rPr>
                <w:b/>
              </w:rPr>
            </w:pPr>
            <w:r>
              <w:t>Other (describe)</w:t>
            </w:r>
          </w:p>
        </w:tc>
      </w:tr>
      <w:tr w:rsidR="002D4927" w:rsidRPr="0003262E" w14:paraId="6554630D" w14:textId="77777777" w:rsidTr="005562CB">
        <w:tblPrEx>
          <w:tblCellMar>
            <w:left w:w="108" w:type="dxa"/>
            <w:right w:w="108" w:type="dxa"/>
          </w:tblCellMar>
        </w:tblPrEx>
        <w:tc>
          <w:tcPr>
            <w:tcW w:w="540" w:type="dxa"/>
            <w:tcBorders>
              <w:top w:val="single" w:sz="4" w:space="0" w:color="auto"/>
              <w:right w:val="single" w:sz="4" w:space="0" w:color="auto"/>
            </w:tcBorders>
          </w:tcPr>
          <w:p w14:paraId="20A6A1CB" w14:textId="77777777" w:rsidR="002D4927" w:rsidRPr="0003262E" w:rsidRDefault="002D4927" w:rsidP="005562CB"/>
        </w:tc>
        <w:tc>
          <w:tcPr>
            <w:tcW w:w="450" w:type="dxa"/>
            <w:tcBorders>
              <w:top w:val="nil"/>
              <w:left w:val="single" w:sz="4" w:space="0" w:color="auto"/>
              <w:bottom w:val="nil"/>
              <w:right w:val="single" w:sz="4" w:space="0" w:color="auto"/>
            </w:tcBorders>
          </w:tcPr>
          <w:p w14:paraId="3399A00B" w14:textId="77777777" w:rsidR="002D4927" w:rsidRPr="0003262E" w:rsidRDefault="002D4927" w:rsidP="005562CB">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279DA1C9" w14:textId="77777777" w:rsidR="002D4927" w:rsidRPr="0003262E" w:rsidRDefault="002D4927" w:rsidP="005562CB">
            <w:r>
              <w:t>Debates and group discussion on controversial issues</w:t>
            </w:r>
          </w:p>
        </w:tc>
      </w:tr>
      <w:tr w:rsidR="002D4927" w:rsidRPr="0003262E" w14:paraId="1F86A16F" w14:textId="77777777" w:rsidTr="005562CB">
        <w:tblPrEx>
          <w:tblCellMar>
            <w:left w:w="108" w:type="dxa"/>
            <w:right w:w="108" w:type="dxa"/>
          </w:tblCellMar>
        </w:tblPrEx>
        <w:tc>
          <w:tcPr>
            <w:tcW w:w="540" w:type="dxa"/>
            <w:tcBorders>
              <w:right w:val="single" w:sz="4" w:space="0" w:color="auto"/>
            </w:tcBorders>
          </w:tcPr>
          <w:p w14:paraId="7168CB0D" w14:textId="77777777" w:rsidR="002D4927" w:rsidRPr="0003262E" w:rsidRDefault="002D4927" w:rsidP="005562CB"/>
        </w:tc>
        <w:tc>
          <w:tcPr>
            <w:tcW w:w="450" w:type="dxa"/>
            <w:tcBorders>
              <w:top w:val="nil"/>
              <w:left w:val="single" w:sz="4" w:space="0" w:color="auto"/>
              <w:bottom w:val="nil"/>
              <w:right w:val="single" w:sz="4" w:space="0" w:color="auto"/>
            </w:tcBorders>
          </w:tcPr>
          <w:p w14:paraId="5C42B00D" w14:textId="77777777" w:rsidR="002D4927" w:rsidRPr="0003262E" w:rsidRDefault="002D4927" w:rsidP="005562CB">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0568C628" w14:textId="77777777" w:rsidR="002D4927" w:rsidRPr="0003262E" w:rsidRDefault="002D4927" w:rsidP="005562CB"/>
        </w:tc>
      </w:tr>
      <w:tr w:rsidR="002D4927" w14:paraId="36CDBA58" w14:textId="77777777" w:rsidTr="005562CB">
        <w:tblPrEx>
          <w:tblCellMar>
            <w:left w:w="108" w:type="dxa"/>
            <w:right w:w="108" w:type="dxa"/>
          </w:tblCellMar>
        </w:tblPrEx>
        <w:tc>
          <w:tcPr>
            <w:tcW w:w="540" w:type="dxa"/>
            <w:tcBorders>
              <w:right w:val="single" w:sz="4" w:space="0" w:color="auto"/>
            </w:tcBorders>
          </w:tcPr>
          <w:p w14:paraId="0AEBDBF2" w14:textId="77777777" w:rsidR="002D4927" w:rsidRDefault="002D4927" w:rsidP="005562CB"/>
        </w:tc>
        <w:tc>
          <w:tcPr>
            <w:tcW w:w="450" w:type="dxa"/>
            <w:tcBorders>
              <w:top w:val="nil"/>
              <w:left w:val="single" w:sz="4" w:space="0" w:color="auto"/>
              <w:bottom w:val="nil"/>
              <w:right w:val="single" w:sz="4" w:space="0" w:color="auto"/>
            </w:tcBorders>
          </w:tcPr>
          <w:p w14:paraId="1561845F" w14:textId="77777777" w:rsidR="002D4927" w:rsidRDefault="002D4927" w:rsidP="005562CB">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591FDF7E" w14:textId="77777777" w:rsidR="002D4927" w:rsidRDefault="002D4927" w:rsidP="005562CB"/>
        </w:tc>
      </w:tr>
    </w:tbl>
    <w:p w14:paraId="0D728615" w14:textId="77777777" w:rsidR="002D4927" w:rsidRDefault="002D4927" w:rsidP="002D4927">
      <w:pPr>
        <w:spacing w:line="214" w:lineRule="auto"/>
        <w:rPr>
          <w:sz w:val="22"/>
        </w:rPr>
      </w:pPr>
    </w:p>
    <w:p w14:paraId="7D8E8B5F" w14:textId="77777777" w:rsidR="002D4927" w:rsidRDefault="002D4927" w:rsidP="002D4927">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2D4927" w14:paraId="064E23EB" w14:textId="77777777" w:rsidTr="005562CB">
        <w:trPr>
          <w:gridBefore w:val="1"/>
          <w:gridAfter w:val="4"/>
          <w:wBefore w:w="180" w:type="dxa"/>
          <w:wAfter w:w="4860" w:type="dxa"/>
        </w:trPr>
        <w:tc>
          <w:tcPr>
            <w:tcW w:w="4950" w:type="dxa"/>
            <w:gridSpan w:val="6"/>
          </w:tcPr>
          <w:p w14:paraId="6085C11B" w14:textId="77777777" w:rsidR="002D4927" w:rsidRDefault="002D4927" w:rsidP="005562CB">
            <w:pPr>
              <w:spacing w:after="58" w:line="214" w:lineRule="auto"/>
              <w:ind w:left="-210"/>
              <w:rPr>
                <w:b/>
                <w:sz w:val="22"/>
              </w:rPr>
            </w:pPr>
            <w:r>
              <w:rPr>
                <w:b/>
                <w:sz w:val="22"/>
              </w:rPr>
              <w:t xml:space="preserve">  GRADING POLICY: (Choose LG, P/NP, or SC)</w:t>
            </w:r>
          </w:p>
        </w:tc>
      </w:tr>
      <w:tr w:rsidR="002D4927" w14:paraId="0FF86067"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7EC4B28D" w14:textId="379A73A5" w:rsidR="002D4927" w:rsidRDefault="002D4927" w:rsidP="005562CB">
            <w:pPr>
              <w:outlineLvl w:val="0"/>
            </w:pPr>
            <w:r>
              <w:rPr>
                <w:b/>
                <w:sz w:val="22"/>
              </w:rPr>
              <w:t xml:space="preserve"> </w:t>
            </w:r>
          </w:p>
        </w:tc>
        <w:tc>
          <w:tcPr>
            <w:tcW w:w="2520" w:type="dxa"/>
            <w:gridSpan w:val="2"/>
            <w:tcBorders>
              <w:top w:val="nil"/>
              <w:left w:val="nil"/>
              <w:bottom w:val="nil"/>
              <w:right w:val="nil"/>
            </w:tcBorders>
          </w:tcPr>
          <w:p w14:paraId="5B02D6AA" w14:textId="77777777" w:rsidR="002D4927" w:rsidRDefault="002D4927" w:rsidP="005562CB">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16F212F3" w14:textId="77777777" w:rsidR="002D4927" w:rsidRDefault="002D4927" w:rsidP="005562CB">
            <w:pPr>
              <w:outlineLvl w:val="0"/>
            </w:pPr>
          </w:p>
        </w:tc>
        <w:tc>
          <w:tcPr>
            <w:tcW w:w="3510" w:type="dxa"/>
            <w:gridSpan w:val="3"/>
            <w:tcBorders>
              <w:top w:val="nil"/>
              <w:left w:val="nil"/>
              <w:bottom w:val="nil"/>
              <w:right w:val="nil"/>
            </w:tcBorders>
          </w:tcPr>
          <w:p w14:paraId="5FCDA9ED" w14:textId="77777777" w:rsidR="002D4927" w:rsidRDefault="002D4927" w:rsidP="005562CB">
            <w:pPr>
              <w:outlineLvl w:val="0"/>
              <w:rPr>
                <w:b/>
              </w:rPr>
            </w:pPr>
            <w:r>
              <w:rPr>
                <w:b/>
              </w:rPr>
              <w:t>Pass / No Pass</w:t>
            </w:r>
          </w:p>
        </w:tc>
        <w:tc>
          <w:tcPr>
            <w:tcW w:w="450" w:type="dxa"/>
            <w:tcBorders>
              <w:left w:val="single" w:sz="4" w:space="0" w:color="auto"/>
              <w:right w:val="single" w:sz="4" w:space="0" w:color="auto"/>
            </w:tcBorders>
          </w:tcPr>
          <w:p w14:paraId="6FFCC508" w14:textId="3B5355FC" w:rsidR="002D4927" w:rsidRDefault="00B05180" w:rsidP="005562CB">
            <w:pPr>
              <w:outlineLvl w:val="0"/>
            </w:pPr>
            <w:r>
              <w:t>X</w:t>
            </w:r>
          </w:p>
        </w:tc>
        <w:tc>
          <w:tcPr>
            <w:tcW w:w="2250" w:type="dxa"/>
            <w:tcBorders>
              <w:top w:val="nil"/>
              <w:left w:val="nil"/>
              <w:bottom w:val="nil"/>
              <w:right w:val="nil"/>
            </w:tcBorders>
          </w:tcPr>
          <w:p w14:paraId="4F1FBF3D" w14:textId="77777777" w:rsidR="002D4927" w:rsidRDefault="002D4927" w:rsidP="005562CB">
            <w:pPr>
              <w:outlineLvl w:val="0"/>
              <w:rPr>
                <w:b/>
              </w:rPr>
            </w:pPr>
            <w:r>
              <w:rPr>
                <w:b/>
              </w:rPr>
              <w:t>Student Choice</w:t>
            </w:r>
          </w:p>
        </w:tc>
      </w:tr>
      <w:tr w:rsidR="002D4927" w14:paraId="041BC4C0"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6970FB5" w14:textId="77777777" w:rsidR="002D4927" w:rsidRDefault="002D4927" w:rsidP="005562CB">
            <w:r>
              <w:t xml:space="preserve">90% - 100% = A </w:t>
            </w:r>
          </w:p>
        </w:tc>
        <w:tc>
          <w:tcPr>
            <w:tcW w:w="3960" w:type="dxa"/>
            <w:gridSpan w:val="4"/>
            <w:tcBorders>
              <w:top w:val="nil"/>
              <w:left w:val="nil"/>
              <w:bottom w:val="nil"/>
              <w:right w:val="nil"/>
            </w:tcBorders>
          </w:tcPr>
          <w:p w14:paraId="2C4266C0" w14:textId="77777777" w:rsidR="002D4927" w:rsidRDefault="002D4927" w:rsidP="005562CB">
            <w:r>
              <w:t>70% and above = Pass</w:t>
            </w:r>
          </w:p>
        </w:tc>
        <w:tc>
          <w:tcPr>
            <w:tcW w:w="2250" w:type="dxa"/>
            <w:tcBorders>
              <w:top w:val="nil"/>
              <w:left w:val="nil"/>
              <w:bottom w:val="nil"/>
              <w:right w:val="nil"/>
            </w:tcBorders>
          </w:tcPr>
          <w:p w14:paraId="0A6C9EFB" w14:textId="77777777" w:rsidR="002D4927" w:rsidRDefault="002D4927" w:rsidP="005562CB">
            <w:r>
              <w:t>90% - 100% = A</w:t>
            </w:r>
          </w:p>
        </w:tc>
      </w:tr>
      <w:tr w:rsidR="002D4927" w14:paraId="0130970C"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857AAC1" w14:textId="77777777" w:rsidR="002D4927" w:rsidRDefault="002D4927" w:rsidP="005562CB">
            <w:r>
              <w:t xml:space="preserve">80% -   89% = B      </w:t>
            </w:r>
          </w:p>
        </w:tc>
        <w:tc>
          <w:tcPr>
            <w:tcW w:w="3960" w:type="dxa"/>
            <w:gridSpan w:val="4"/>
            <w:tcBorders>
              <w:top w:val="nil"/>
              <w:left w:val="nil"/>
              <w:bottom w:val="nil"/>
              <w:right w:val="nil"/>
            </w:tcBorders>
            <w:shd w:val="clear" w:color="auto" w:fill="auto"/>
          </w:tcPr>
          <w:p w14:paraId="163E8003" w14:textId="77777777" w:rsidR="002D4927" w:rsidRDefault="002D4927" w:rsidP="005562CB">
            <w:r>
              <w:t xml:space="preserve">Below 70% = No Pass                                   </w:t>
            </w:r>
          </w:p>
        </w:tc>
        <w:tc>
          <w:tcPr>
            <w:tcW w:w="2250" w:type="dxa"/>
            <w:tcBorders>
              <w:top w:val="nil"/>
              <w:left w:val="nil"/>
              <w:bottom w:val="nil"/>
              <w:right w:val="nil"/>
            </w:tcBorders>
            <w:shd w:val="clear" w:color="auto" w:fill="auto"/>
          </w:tcPr>
          <w:p w14:paraId="76C1BB05" w14:textId="77777777" w:rsidR="002D4927" w:rsidRDefault="002D4927" w:rsidP="005562CB">
            <w:r>
              <w:t>80% -   89% = B</w:t>
            </w:r>
          </w:p>
        </w:tc>
      </w:tr>
      <w:tr w:rsidR="002D4927" w14:paraId="46951B1E"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01F4DF3" w14:textId="77777777" w:rsidR="002D4927" w:rsidRDefault="002D4927" w:rsidP="005562CB">
            <w:r>
              <w:t xml:space="preserve">70%  -  79% = C     </w:t>
            </w:r>
          </w:p>
        </w:tc>
        <w:tc>
          <w:tcPr>
            <w:tcW w:w="3960" w:type="dxa"/>
            <w:gridSpan w:val="4"/>
            <w:tcBorders>
              <w:top w:val="nil"/>
              <w:left w:val="nil"/>
              <w:bottom w:val="nil"/>
              <w:right w:val="nil"/>
            </w:tcBorders>
            <w:shd w:val="clear" w:color="auto" w:fill="auto"/>
          </w:tcPr>
          <w:p w14:paraId="0BFE2BAA" w14:textId="77777777" w:rsidR="002D4927" w:rsidRDefault="002D4927" w:rsidP="005562CB"/>
        </w:tc>
        <w:tc>
          <w:tcPr>
            <w:tcW w:w="2250" w:type="dxa"/>
            <w:tcBorders>
              <w:top w:val="nil"/>
              <w:left w:val="nil"/>
              <w:bottom w:val="nil"/>
              <w:right w:val="nil"/>
            </w:tcBorders>
            <w:shd w:val="clear" w:color="auto" w:fill="auto"/>
          </w:tcPr>
          <w:p w14:paraId="30DDC32B" w14:textId="77777777" w:rsidR="002D4927" w:rsidRDefault="002D4927" w:rsidP="005562CB">
            <w:r>
              <w:t>70%  -  79% = C</w:t>
            </w:r>
          </w:p>
        </w:tc>
      </w:tr>
      <w:tr w:rsidR="002D4927" w14:paraId="512078DF"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13E2736" w14:textId="77777777" w:rsidR="002D4927" w:rsidRDefault="002D4927" w:rsidP="005562CB">
            <w:r>
              <w:t xml:space="preserve">60%  -  69% = D    </w:t>
            </w:r>
          </w:p>
        </w:tc>
        <w:tc>
          <w:tcPr>
            <w:tcW w:w="3960" w:type="dxa"/>
            <w:gridSpan w:val="4"/>
            <w:tcBorders>
              <w:top w:val="nil"/>
              <w:left w:val="nil"/>
              <w:bottom w:val="nil"/>
              <w:right w:val="nil"/>
            </w:tcBorders>
            <w:shd w:val="clear" w:color="auto" w:fill="auto"/>
          </w:tcPr>
          <w:p w14:paraId="2873303D" w14:textId="77777777" w:rsidR="002D4927" w:rsidRDefault="002D4927" w:rsidP="005562CB"/>
        </w:tc>
        <w:tc>
          <w:tcPr>
            <w:tcW w:w="2250" w:type="dxa"/>
            <w:tcBorders>
              <w:top w:val="nil"/>
              <w:left w:val="nil"/>
              <w:bottom w:val="nil"/>
              <w:right w:val="nil"/>
            </w:tcBorders>
            <w:shd w:val="clear" w:color="auto" w:fill="auto"/>
          </w:tcPr>
          <w:p w14:paraId="660E6408" w14:textId="77777777" w:rsidR="002D4927" w:rsidRDefault="002D4927" w:rsidP="005562CB">
            <w:r>
              <w:t>60%  -  69% = D</w:t>
            </w:r>
          </w:p>
        </w:tc>
      </w:tr>
      <w:tr w:rsidR="002D4927" w14:paraId="185F0873"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5C9E76A" w14:textId="77777777" w:rsidR="002D4927" w:rsidRDefault="002D4927" w:rsidP="005562CB">
            <w:r>
              <w:t xml:space="preserve">Below   60% = F  </w:t>
            </w:r>
          </w:p>
        </w:tc>
        <w:tc>
          <w:tcPr>
            <w:tcW w:w="3960" w:type="dxa"/>
            <w:gridSpan w:val="4"/>
            <w:tcBorders>
              <w:top w:val="nil"/>
              <w:left w:val="nil"/>
              <w:bottom w:val="nil"/>
              <w:right w:val="nil"/>
            </w:tcBorders>
            <w:shd w:val="clear" w:color="auto" w:fill="auto"/>
          </w:tcPr>
          <w:p w14:paraId="0DBFB6A3" w14:textId="77777777" w:rsidR="002D4927" w:rsidRDefault="002D4927" w:rsidP="005562CB"/>
        </w:tc>
        <w:tc>
          <w:tcPr>
            <w:tcW w:w="2250" w:type="dxa"/>
            <w:tcBorders>
              <w:top w:val="nil"/>
              <w:left w:val="nil"/>
              <w:bottom w:val="nil"/>
              <w:right w:val="nil"/>
            </w:tcBorders>
            <w:shd w:val="clear" w:color="auto" w:fill="auto"/>
          </w:tcPr>
          <w:p w14:paraId="0ECE38A0" w14:textId="77777777" w:rsidR="002D4927" w:rsidRDefault="002D4927" w:rsidP="005562CB">
            <w:r>
              <w:t>Below   60% = F</w:t>
            </w:r>
          </w:p>
        </w:tc>
      </w:tr>
      <w:tr w:rsidR="002D4927" w14:paraId="2DEC5CA2"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10D3F1B5" w14:textId="77777777" w:rsidR="002D4927" w:rsidRPr="009A4EB1" w:rsidRDefault="002D4927" w:rsidP="005562CB">
            <w:pPr>
              <w:rPr>
                <w:i/>
              </w:rPr>
            </w:pPr>
            <w:r>
              <w:rPr>
                <w:i/>
              </w:rPr>
              <w:t>or</w:t>
            </w:r>
          </w:p>
        </w:tc>
      </w:tr>
      <w:tr w:rsidR="002D4927" w14:paraId="2D48CF73"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5FAA8F50" w14:textId="77777777" w:rsidR="002D4927" w:rsidRDefault="002D4927" w:rsidP="005562CB">
            <w:r>
              <w:t>70% and above = Pass</w:t>
            </w:r>
          </w:p>
        </w:tc>
      </w:tr>
      <w:tr w:rsidR="002D4927" w14:paraId="27BE3A28" w14:textId="77777777" w:rsidTr="00556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5D4B2B05" w14:textId="77777777" w:rsidR="002D4927" w:rsidRDefault="002D4927" w:rsidP="005562CB">
            <w:r>
              <w:t>Below 70% = No Pass</w:t>
            </w:r>
          </w:p>
        </w:tc>
      </w:tr>
      <w:tr w:rsidR="002D4927" w:rsidRPr="00E4444E" w14:paraId="0D95DAF1" w14:textId="77777777" w:rsidTr="005562CB">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47C9D41E" w14:textId="77777777" w:rsidR="002D4927" w:rsidRPr="00E4444E" w:rsidRDefault="002D4927" w:rsidP="005562CB">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24DB5698" w14:textId="77777777" w:rsidR="002D4927" w:rsidRPr="00E4444E" w:rsidRDefault="002D4927" w:rsidP="005562CB">
            <w:pPr>
              <w:rPr>
                <w:sz w:val="24"/>
                <w:szCs w:val="24"/>
              </w:rPr>
            </w:pPr>
            <w:r>
              <w:rPr>
                <w:sz w:val="24"/>
                <w:szCs w:val="24"/>
              </w:rPr>
              <w:t>Sherry Diestler</w:t>
            </w:r>
          </w:p>
        </w:tc>
      </w:tr>
    </w:tbl>
    <w:p w14:paraId="48FCFB3C" w14:textId="77777777" w:rsidR="002D4927" w:rsidRPr="00E4444E" w:rsidRDefault="002D4927" w:rsidP="002D4927">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2D4927" w:rsidRPr="00E4444E" w14:paraId="69402DA6" w14:textId="77777777" w:rsidTr="005562CB">
        <w:tc>
          <w:tcPr>
            <w:tcW w:w="2700" w:type="dxa"/>
            <w:tcBorders>
              <w:right w:val="single" w:sz="4" w:space="0" w:color="auto"/>
            </w:tcBorders>
          </w:tcPr>
          <w:p w14:paraId="2C3F02AB" w14:textId="77777777" w:rsidR="002D4927" w:rsidRPr="00E4444E" w:rsidRDefault="002D4927" w:rsidP="005562CB">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085613BF" w14:textId="77777777" w:rsidR="002D4927" w:rsidRPr="00E4444E" w:rsidRDefault="002D4927" w:rsidP="005562CB">
            <w:pPr>
              <w:rPr>
                <w:sz w:val="24"/>
                <w:szCs w:val="24"/>
              </w:rPr>
            </w:pPr>
            <w:r>
              <w:rPr>
                <w:sz w:val="24"/>
                <w:szCs w:val="24"/>
              </w:rPr>
              <w:t>2/17/2015</w:t>
            </w:r>
          </w:p>
        </w:tc>
      </w:tr>
    </w:tbl>
    <w:p w14:paraId="5E241A09" w14:textId="77777777" w:rsidR="002D4927" w:rsidRPr="005A779F" w:rsidRDefault="002D4927" w:rsidP="002D4927">
      <w:pPr>
        <w:spacing w:line="215" w:lineRule="auto"/>
        <w:rPr>
          <w:i/>
        </w:rPr>
      </w:pPr>
      <w:r w:rsidRPr="00E0355E">
        <w:rPr>
          <w:i/>
        </w:rPr>
        <w:t xml:space="preserve">Revised form </w:t>
      </w:r>
      <w:r>
        <w:rPr>
          <w:i/>
        </w:rPr>
        <w:t>08/14</w:t>
      </w:r>
    </w:p>
    <w:p w14:paraId="2A07B838" w14:textId="77777777" w:rsidR="003B0A41" w:rsidRDefault="003B0A41"/>
    <w:sectPr w:rsidR="003B0A41" w:rsidSect="00272A8C">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D4E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A63B2"/>
    <w:multiLevelType w:val="hybridMultilevel"/>
    <w:tmpl w:val="823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47ADC"/>
    <w:multiLevelType w:val="hybridMultilevel"/>
    <w:tmpl w:val="C8226BBE"/>
    <w:lvl w:ilvl="0" w:tplc="0ED43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27"/>
    <w:rsid w:val="000A3D1F"/>
    <w:rsid w:val="000A5E87"/>
    <w:rsid w:val="002D4927"/>
    <w:rsid w:val="002E4F87"/>
    <w:rsid w:val="003B0A41"/>
    <w:rsid w:val="004F0E7C"/>
    <w:rsid w:val="00755461"/>
    <w:rsid w:val="00820703"/>
    <w:rsid w:val="008A6C6C"/>
    <w:rsid w:val="00942DEF"/>
    <w:rsid w:val="009C29BE"/>
    <w:rsid w:val="00B05180"/>
    <w:rsid w:val="00B16290"/>
    <w:rsid w:val="00D572FB"/>
    <w:rsid w:val="00E8565C"/>
    <w:rsid w:val="00EA2577"/>
    <w:rsid w:val="00F32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255FB"/>
  <w15:docId w15:val="{A1ED5E5E-6C04-4FD3-AF73-1E818F53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 text"/>
    <w:basedOn w:val="Normal"/>
    <w:link w:val="sectiontextChar"/>
    <w:qFormat/>
    <w:rsid w:val="002D4927"/>
    <w:pPr>
      <w:ind w:left="450" w:hanging="450"/>
      <w:jc w:val="both"/>
    </w:pPr>
    <w:rPr>
      <w:rFonts w:ascii="Arial" w:hAnsi="Arial"/>
      <w:bCs/>
      <w:i/>
      <w:color w:val="000000"/>
      <w:sz w:val="24"/>
      <w:szCs w:val="24"/>
      <w:lang w:val="x-none" w:eastAsia="x-none"/>
    </w:rPr>
  </w:style>
  <w:style w:type="character" w:customStyle="1" w:styleId="sectiontextChar">
    <w:name w:val="section text Char"/>
    <w:link w:val="sectiontext"/>
    <w:rsid w:val="002D4927"/>
    <w:rPr>
      <w:rFonts w:ascii="Arial" w:eastAsia="Times New Roman" w:hAnsi="Arial" w:cs="Times New Roman"/>
      <w:bCs/>
      <w:i/>
      <w:color w:val="000000"/>
      <w:lang w:val="x-none" w:eastAsia="x-none"/>
    </w:rPr>
  </w:style>
  <w:style w:type="paragraph" w:styleId="BodyText2">
    <w:name w:val="Body Text 2"/>
    <w:basedOn w:val="Normal"/>
    <w:link w:val="BodyText2Char"/>
    <w:rsid w:val="002D4927"/>
    <w:rPr>
      <w:b/>
      <w:sz w:val="24"/>
    </w:rPr>
  </w:style>
  <w:style w:type="character" w:customStyle="1" w:styleId="BodyText2Char">
    <w:name w:val="Body Text 2 Char"/>
    <w:basedOn w:val="DefaultParagraphFont"/>
    <w:link w:val="BodyText2"/>
    <w:rsid w:val="002D4927"/>
    <w:rPr>
      <w:rFonts w:ascii="Times New Roman" w:eastAsia="Times New Roman" w:hAnsi="Times New Roman" w:cs="Times New Roman"/>
      <w:b/>
      <w:szCs w:val="20"/>
    </w:rPr>
  </w:style>
  <w:style w:type="paragraph" w:styleId="NormalWeb">
    <w:name w:val="Normal (Web)"/>
    <w:basedOn w:val="Normal"/>
    <w:uiPriority w:val="99"/>
    <w:unhideWhenUsed/>
    <w:rsid w:val="000A5E87"/>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A5BF292A</Template>
  <TotalTime>1</TotalTime>
  <Pages>4</Pages>
  <Words>1225</Words>
  <Characters>6987</Characters>
  <Application>Microsoft Office Word</Application>
  <DocSecurity>0</DocSecurity>
  <Lines>58</Lines>
  <Paragraphs>16</Paragraphs>
  <ScaleCrop>false</ScaleCrop>
  <Company>Contra Costa College</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Diestler</dc:creator>
  <cp:keywords/>
  <dc:description/>
  <cp:lastModifiedBy>Lori Rohleder</cp:lastModifiedBy>
  <cp:revision>3</cp:revision>
  <cp:lastPrinted>2015-02-19T20:56:00Z</cp:lastPrinted>
  <dcterms:created xsi:type="dcterms:W3CDTF">2015-02-20T21:53:00Z</dcterms:created>
  <dcterms:modified xsi:type="dcterms:W3CDTF">2015-04-08T16:36:00Z</dcterms:modified>
</cp:coreProperties>
</file>